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0B" w:rsidRDefault="007A7B0B" w:rsidP="007A7B0B">
      <w:pPr>
        <w:pStyle w:val="a4"/>
      </w:pPr>
      <w:bookmarkStart w:id="0" w:name="_GoBack"/>
      <w:r w:rsidRPr="00706FE1">
        <w:rPr>
          <w:rFonts w:hint="eastAsia"/>
        </w:rPr>
        <w:t>车辆保管合同</w:t>
      </w:r>
    </w:p>
    <w:bookmarkEnd w:id="0"/>
    <w:p w:rsidR="007A7B0B" w:rsidRDefault="007A7B0B" w:rsidP="00AB7D94">
      <w:pPr>
        <w:widowControl/>
        <w:shd w:val="clear" w:color="auto" w:fill="FFFFFF" w:themeFill="background1"/>
        <w:wordWrap w:val="0"/>
        <w:spacing w:afterLines="100" w:after="312" w:line="360" w:lineRule="auto"/>
        <w:jc w:val="righ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合同编号：</w:t>
      </w:r>
      <w:r w:rsidRPr="00AB7D94">
        <w:rPr>
          <w:rFonts w:ascii="宋体" w:eastAsia="宋体" w:hAnsi="宋体" w:cs="Helvetica" w:hint="eastAsia"/>
          <w:color w:val="000000"/>
          <w:kern w:val="0"/>
          <w:sz w:val="24"/>
          <w:szCs w:val="24"/>
          <w:u w:val="single"/>
        </w:rPr>
        <w:t xml:space="preserve">  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r>
        <w:rPr>
          <w:rFonts w:ascii="宋体" w:eastAsia="宋体" w:hAnsi="宋体" w:hint="eastAsia"/>
          <w:sz w:val="24"/>
          <w:szCs w:val="24"/>
        </w:rPr>
        <w:t>甲方（寄存方）：</w:t>
      </w:r>
      <w:bookmarkStart w:id="2" w:name="_Hlk510962432"/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bookmarkEnd w:id="2"/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3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A7B0B" w:rsidRDefault="007A7B0B" w:rsidP="00AB7D9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证件类型及编码：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</w:p>
    <w:bookmarkEnd w:id="3"/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乙方（保管方）：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A7B0B" w:rsidRDefault="007A7B0B" w:rsidP="00AB7D9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bookmarkEnd w:id="1"/>
    </w:p>
    <w:p w:rsidR="007A7B0B" w:rsidRDefault="007A7B0B" w:rsidP="00AB7D9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甲乙双方经过友好协商，签订以下车辆保管合同书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A7B0B" w:rsidRPr="00D67C47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67C47">
        <w:rPr>
          <w:rFonts w:ascii="宋体" w:eastAsia="宋体" w:hAnsi="宋体" w:hint="eastAsia"/>
          <w:sz w:val="24"/>
          <w:szCs w:val="24"/>
        </w:rPr>
        <w:t>一</w:t>
      </w:r>
      <w:r w:rsidRPr="00D67C47">
        <w:rPr>
          <w:rFonts w:ascii="宋体" w:eastAsia="宋体" w:hAnsi="宋体"/>
          <w:sz w:val="24"/>
          <w:szCs w:val="24"/>
        </w:rPr>
        <w:t>、甲方将其所有的汽车交由乙方保管。保管时间为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年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月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日至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年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月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。</w:t>
      </w:r>
      <w:r w:rsidRPr="00D67C47">
        <w:rPr>
          <w:rFonts w:ascii="宋体" w:eastAsia="宋体" w:hAnsi="宋体" w:hint="eastAsia"/>
          <w:sz w:val="24"/>
          <w:szCs w:val="24"/>
        </w:rPr>
        <w:t>停车场地点：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市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D67C47">
        <w:rPr>
          <w:rFonts w:ascii="宋体" w:eastAsia="宋体" w:hAnsi="宋体"/>
          <w:sz w:val="24"/>
          <w:szCs w:val="24"/>
        </w:rPr>
        <w:t>路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D67C47">
        <w:rPr>
          <w:rFonts w:ascii="宋体" w:eastAsia="宋体" w:hAnsi="宋体"/>
          <w:sz w:val="24"/>
          <w:szCs w:val="24"/>
        </w:rPr>
        <w:t>号。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二、甲方所有的汽车的品牌是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，型号为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，车辆号为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，汽车购买时间为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年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月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日，汽车行走里程（订合同日）为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7F4F90">
        <w:rPr>
          <w:rFonts w:ascii="宋体" w:eastAsia="宋体" w:hAnsi="宋体"/>
          <w:sz w:val="24"/>
          <w:szCs w:val="24"/>
        </w:rPr>
        <w:t>公里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三、甲方应将其停放在停车场的车辆</w:t>
      </w:r>
      <w:r w:rsidRPr="007F4F90">
        <w:rPr>
          <w:rFonts w:ascii="宋体" w:eastAsia="宋体" w:hAnsi="宋体" w:hint="eastAsia"/>
          <w:sz w:val="24"/>
          <w:szCs w:val="24"/>
        </w:rPr>
        <w:t>上好保险锁（杆）。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四、乙方承担对</w:t>
      </w:r>
      <w:r>
        <w:rPr>
          <w:rFonts w:ascii="宋体" w:eastAsia="宋体" w:hAnsi="宋体" w:hint="eastAsia"/>
          <w:sz w:val="24"/>
          <w:szCs w:val="24"/>
        </w:rPr>
        <w:t>甲</w:t>
      </w:r>
      <w:r w:rsidRPr="007F4F90">
        <w:rPr>
          <w:rFonts w:ascii="宋体" w:eastAsia="宋体" w:hAnsi="宋体"/>
          <w:sz w:val="24"/>
          <w:szCs w:val="24"/>
        </w:rPr>
        <w:t>方车辆的保管义务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F4F90">
        <w:rPr>
          <w:rFonts w:ascii="宋体" w:eastAsia="宋体" w:hAnsi="宋体"/>
          <w:sz w:val="24"/>
          <w:szCs w:val="24"/>
        </w:rPr>
        <w:t>应对甲方的车辆进行如下保管：</w:t>
      </w:r>
    </w:p>
    <w:p w:rsidR="007A7B0B" w:rsidRPr="00AA217C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B7D9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</w:t>
      </w:r>
      <w:r w:rsidRPr="000A2096">
        <w:rPr>
          <w:rFonts w:ascii="宋体" w:eastAsia="宋体" w:hAnsi="宋体" w:hint="eastAsia"/>
          <w:sz w:val="24"/>
          <w:szCs w:val="24"/>
        </w:rPr>
        <w:t>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五、甲方支付的车辆保管费为每年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7F4F90"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F4F90">
        <w:rPr>
          <w:rFonts w:ascii="宋体" w:eastAsia="宋体" w:hAnsi="宋体"/>
          <w:sz w:val="24"/>
          <w:szCs w:val="24"/>
        </w:rPr>
        <w:t>，车辆保管费每季度初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7F4F90">
        <w:rPr>
          <w:rFonts w:ascii="宋体" w:eastAsia="宋体" w:hAnsi="宋体"/>
          <w:sz w:val="24"/>
          <w:szCs w:val="24"/>
        </w:rPr>
        <w:t>天内交一次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F4F90">
        <w:rPr>
          <w:rFonts w:ascii="宋体" w:eastAsia="宋体" w:hAnsi="宋体"/>
          <w:sz w:val="24"/>
          <w:szCs w:val="24"/>
        </w:rPr>
        <w:t>合同签订后交第一季度。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六、甲方如在应交保管费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7F4F90">
        <w:rPr>
          <w:rFonts w:ascii="宋体" w:eastAsia="宋体" w:hAnsi="宋体"/>
          <w:sz w:val="24"/>
          <w:szCs w:val="24"/>
        </w:rPr>
        <w:t>天内未交清车辆保管费，合同终止，乙方不承担保管责任。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七</w:t>
      </w:r>
      <w:r w:rsidRPr="007F4F90">
        <w:rPr>
          <w:rFonts w:ascii="宋体" w:eastAsia="宋体" w:hAnsi="宋体"/>
          <w:sz w:val="24"/>
          <w:szCs w:val="24"/>
        </w:rPr>
        <w:t>、乙方对甲方的车辆的被偷和被损坏承担赔偿义务。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</w:t>
      </w:r>
      <w:r w:rsidRPr="007F4F90">
        <w:rPr>
          <w:rFonts w:ascii="宋体" w:eastAsia="宋体" w:hAnsi="宋体"/>
          <w:sz w:val="24"/>
          <w:szCs w:val="24"/>
        </w:rPr>
        <w:t>、如遇甲方的车辆出现被偷和被损坏的情况，甲方应在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7F4F90">
        <w:rPr>
          <w:rFonts w:ascii="宋体" w:eastAsia="宋体" w:hAnsi="宋体"/>
          <w:sz w:val="24"/>
          <w:szCs w:val="24"/>
        </w:rPr>
        <w:t>天之内将其购车和上牌、年审等法律文件交由乙方，用于报案、赔偿、索赔、诉讼，纠纷解决后</w:t>
      </w:r>
      <w:r>
        <w:rPr>
          <w:rFonts w:ascii="宋体" w:eastAsia="宋体" w:hAnsi="宋体" w:hint="eastAsia"/>
          <w:sz w:val="24"/>
          <w:szCs w:val="24"/>
        </w:rPr>
        <w:t>乙方应在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7F4F90">
        <w:rPr>
          <w:rFonts w:ascii="宋体" w:eastAsia="宋体" w:hAnsi="宋体"/>
          <w:sz w:val="24"/>
          <w:szCs w:val="24"/>
        </w:rPr>
        <w:t>天内将上述证件归还给甲方。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</w:t>
      </w:r>
      <w:r w:rsidRPr="007F4F90">
        <w:rPr>
          <w:rFonts w:ascii="宋体" w:eastAsia="宋体" w:hAnsi="宋体"/>
          <w:sz w:val="24"/>
          <w:szCs w:val="24"/>
        </w:rPr>
        <w:t>、乙方应为甲方的停车位购买车位保险。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十、甲方应保证其车辆为合法途径购买的车辆，否则，乙方不承担损失赔偿责任。</w:t>
      </w:r>
    </w:p>
    <w:p w:rsidR="007A7B0B" w:rsidRPr="00F3567C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十一、合同未到期之前若保管方</w:t>
      </w:r>
      <w:r w:rsidRPr="008E2981">
        <w:rPr>
          <w:rFonts w:ascii="宋体" w:eastAsia="宋体" w:hAnsi="宋体" w:hint="eastAsia"/>
          <w:kern w:val="0"/>
          <w:sz w:val="24"/>
          <w:szCs w:val="24"/>
        </w:rPr>
        <w:t>要求解除合同，</w:t>
      </w:r>
      <w:r>
        <w:rPr>
          <w:rFonts w:ascii="宋体" w:eastAsia="宋体" w:hAnsi="宋体" w:hint="eastAsia"/>
          <w:kern w:val="0"/>
          <w:sz w:val="24"/>
          <w:szCs w:val="24"/>
        </w:rPr>
        <w:t>应当</w:t>
      </w:r>
      <w:r w:rsidRPr="008E2981">
        <w:rPr>
          <w:rFonts w:ascii="宋体" w:eastAsia="宋体" w:hAnsi="宋体" w:hint="eastAsia"/>
          <w:kern w:val="0"/>
          <w:sz w:val="24"/>
          <w:szCs w:val="24"/>
        </w:rPr>
        <w:t>交纳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8E2981">
        <w:rPr>
          <w:rFonts w:ascii="宋体" w:eastAsia="宋体" w:hAnsi="宋体" w:hint="eastAsia"/>
          <w:kern w:val="0"/>
          <w:sz w:val="24"/>
          <w:szCs w:val="24"/>
        </w:rPr>
        <w:t>元</w:t>
      </w:r>
      <w:r>
        <w:rPr>
          <w:rFonts w:ascii="宋体" w:eastAsia="宋体" w:hAnsi="宋体" w:hint="eastAsia"/>
          <w:kern w:val="0"/>
          <w:sz w:val="24"/>
          <w:szCs w:val="24"/>
        </w:rPr>
        <w:t>（大写：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kern w:val="0"/>
          <w:sz w:val="24"/>
          <w:szCs w:val="24"/>
        </w:rPr>
        <w:t>）</w:t>
      </w:r>
      <w:r w:rsidRPr="008E2981">
        <w:rPr>
          <w:rFonts w:ascii="宋体" w:eastAsia="宋体" w:hAnsi="宋体" w:hint="eastAsia"/>
          <w:kern w:val="0"/>
          <w:sz w:val="24"/>
          <w:szCs w:val="24"/>
        </w:rPr>
        <w:t>违约金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4F90">
        <w:rPr>
          <w:rFonts w:ascii="宋体" w:eastAsia="宋体" w:hAnsi="宋体"/>
          <w:sz w:val="24"/>
          <w:szCs w:val="24"/>
        </w:rPr>
        <w:t>十</w:t>
      </w:r>
      <w:r>
        <w:rPr>
          <w:rFonts w:ascii="宋体" w:eastAsia="宋体" w:hAnsi="宋体" w:hint="eastAsia"/>
          <w:sz w:val="24"/>
          <w:szCs w:val="24"/>
        </w:rPr>
        <w:t>二</w:t>
      </w:r>
      <w:r w:rsidRPr="007F4F90">
        <w:rPr>
          <w:rFonts w:ascii="宋体" w:eastAsia="宋体" w:hAnsi="宋体"/>
          <w:sz w:val="24"/>
          <w:szCs w:val="24"/>
        </w:rPr>
        <w:t>、如双方争议不能协商解决则应将纠纷交由停</w:t>
      </w:r>
      <w:r w:rsidRPr="007F4F90">
        <w:rPr>
          <w:rFonts w:ascii="宋体" w:eastAsia="宋体" w:hAnsi="宋体" w:hint="eastAsia"/>
          <w:sz w:val="24"/>
          <w:szCs w:val="24"/>
        </w:rPr>
        <w:t>车场所在地法院管辖解决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A7B0B" w:rsidRDefault="007A7B0B" w:rsidP="00AB7D9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十三、</w:t>
      </w:r>
      <w:r w:rsidRPr="00222E54">
        <w:rPr>
          <w:rFonts w:ascii="宋体" w:eastAsia="宋体" w:hAnsi="宋体"/>
          <w:sz w:val="24"/>
          <w:szCs w:val="24"/>
        </w:rPr>
        <w:t>本合同自</w:t>
      </w:r>
      <w:r w:rsidRPr="00AB7D94"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Pr="00222E54">
        <w:rPr>
          <w:rFonts w:ascii="宋体" w:eastAsia="宋体" w:hAnsi="宋体"/>
          <w:sz w:val="24"/>
          <w:szCs w:val="24"/>
        </w:rPr>
        <w:t>时成立。</w:t>
      </w:r>
    </w:p>
    <w:p w:rsidR="007A7B0B" w:rsidRPr="00BA329D" w:rsidRDefault="007A7B0B" w:rsidP="00AB7D9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十四、</w:t>
      </w:r>
      <w:r>
        <w:rPr>
          <w:rFonts w:ascii="宋体" w:eastAsia="宋体" w:hAnsi="宋体" w:hint="eastAsia"/>
          <w:kern w:val="0"/>
          <w:sz w:val="24"/>
          <w:szCs w:val="24"/>
        </w:rPr>
        <w:t>本协议一式</w:t>
      </w:r>
      <w:r w:rsidRPr="00AB7D94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kern w:val="0"/>
          <w:sz w:val="24"/>
          <w:szCs w:val="24"/>
        </w:rPr>
        <w:t>份，甲、乙双方各执</w:t>
      </w:r>
      <w:r w:rsidRPr="00AB7D94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kern w:val="0"/>
          <w:sz w:val="24"/>
          <w:szCs w:val="24"/>
        </w:rPr>
        <w:t>份。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7A7B0B" w:rsidRPr="00C55FA5" w:rsidTr="00086B2C">
        <w:tc>
          <w:tcPr>
            <w:tcW w:w="4261" w:type="dxa"/>
          </w:tcPr>
          <w:p w:rsidR="007A7B0B" w:rsidRPr="000A2096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  <w:u w:val="single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甲方（签章）：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261" w:type="dxa"/>
          </w:tcPr>
          <w:p w:rsidR="007A7B0B" w:rsidRPr="000A2096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  <w:u w:val="single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乙方（签章）：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A7B0B" w:rsidRPr="00C55FA5" w:rsidTr="00086B2C"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法定代表人：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法定代表人：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7A7B0B" w:rsidRPr="00C55FA5" w:rsidTr="00086B2C"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委托代理人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261" w:type="dxa"/>
          </w:tcPr>
          <w:p w:rsidR="007A7B0B" w:rsidRPr="00845587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  <w:lang w:val="en-GB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代理人：</w:t>
            </w:r>
            <w:r w:rsidRPr="00AB7D94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  <w:r w:rsidRPr="00AB7D94">
              <w:rPr>
                <w:rFonts w:ascii="宋体" w:eastAsia="宋体" w:hAnsi="宋体"/>
                <w:sz w:val="24"/>
                <w:szCs w:val="24"/>
                <w:u w:val="single"/>
                <w:lang w:val="en-GB"/>
              </w:rPr>
              <w:t xml:space="preserve">    </w:t>
            </w:r>
          </w:p>
        </w:tc>
      </w:tr>
      <w:tr w:rsidR="007A7B0B" w:rsidRPr="00C55FA5" w:rsidTr="00086B2C"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7A7B0B" w:rsidRPr="00C55FA5" w:rsidTr="00086B2C"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年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月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年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月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A7B0B" w:rsidRPr="00C55FA5" w:rsidTr="00086B2C"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签于</w:t>
            </w:r>
            <w:r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：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4261" w:type="dxa"/>
          </w:tcPr>
          <w:p w:rsidR="007A7B0B" w:rsidRPr="00C55FA5" w:rsidRDefault="007A7B0B" w:rsidP="00AB7D94">
            <w:pPr>
              <w:widowControl/>
              <w:wordWrap w:val="0"/>
              <w:spacing w:line="360" w:lineRule="auto"/>
              <w:ind w:firstLine="200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签于</w:t>
            </w:r>
            <w:r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：</w:t>
            </w:r>
            <w:r w:rsidRPr="00AB7D94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A7B0B" w:rsidRPr="008340C9" w:rsidRDefault="007A7B0B" w:rsidP="00AB7D94">
      <w:pPr>
        <w:wordWrap w:val="0"/>
        <w:spacing w:line="360" w:lineRule="auto"/>
      </w:pPr>
    </w:p>
    <w:sectPr w:rsidR="007A7B0B" w:rsidRPr="0083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892"/>
    <w:multiLevelType w:val="hybridMultilevel"/>
    <w:tmpl w:val="80E076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C"/>
    <w:rsid w:val="00080B1C"/>
    <w:rsid w:val="0029729F"/>
    <w:rsid w:val="002E5249"/>
    <w:rsid w:val="00447439"/>
    <w:rsid w:val="005A0CBF"/>
    <w:rsid w:val="006F107A"/>
    <w:rsid w:val="00742BC1"/>
    <w:rsid w:val="007A7B0B"/>
    <w:rsid w:val="00D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A5AFE-FCA5-428A-8DFF-782BD30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80B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80B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a7"/>
    <w:rsid w:val="002E5249"/>
    <w:rPr>
      <w:rFonts w:ascii="Times New Roman" w:eastAsia="宋体" w:hAnsi="Times New Roman" w:cs="Times New Roman"/>
      <w:sz w:val="44"/>
      <w:szCs w:val="24"/>
    </w:rPr>
  </w:style>
  <w:style w:type="character" w:customStyle="1" w:styleId="a7">
    <w:name w:val="正文文本 字符"/>
    <w:basedOn w:val="a0"/>
    <w:link w:val="a6"/>
    <w:rsid w:val="002E5249"/>
    <w:rPr>
      <w:rFonts w:ascii="Times New Roman" w:eastAsia="宋体" w:hAnsi="Times New Roman" w:cs="Times New Roman"/>
      <w:sz w:val="44"/>
      <w:szCs w:val="24"/>
    </w:rPr>
  </w:style>
  <w:style w:type="paragraph" w:styleId="a8">
    <w:name w:val="List Paragraph"/>
    <w:basedOn w:val="a"/>
    <w:uiPriority w:val="34"/>
    <w:qFormat/>
    <w:rsid w:val="00742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2019-03-17T08:36:00Z</dcterms:created>
  <dcterms:modified xsi:type="dcterms:W3CDTF">2019-03-17T08:36:00Z</dcterms:modified>
</cp:coreProperties>
</file>