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508196102"/>
      <w:bookmarkStart w:id="1" w:name="_Toc508195994"/>
      <w:r>
        <w:rPr>
          <w:rFonts w:hint="eastAsia"/>
        </w:rPr>
        <w:t>技术转让（专利申请权）合同</w:t>
      </w:r>
      <w:bookmarkEnd w:id="0"/>
      <w:bookmarkEnd w:id="1"/>
    </w:p>
    <w:p>
      <w:pPr>
        <w:wordWrap w:val="0"/>
        <w:spacing w:line="360" w:lineRule="auto"/>
        <w:ind w:firstLine="480" w:firstLineChars="200"/>
        <w:jc w:val="right"/>
        <w:rPr>
          <w:rFonts w:eastAsia="宋体"/>
          <w:sz w:val="24"/>
          <w:u w:val="single"/>
        </w:rPr>
      </w:pPr>
      <w:r>
        <w:rPr>
          <w:rFonts w:hint="eastAsia" w:eastAsia="宋体"/>
          <w:sz w:val="24"/>
        </w:rPr>
        <w:t>合同编号：</w:t>
      </w:r>
      <w:r>
        <w:rPr>
          <w:rFonts w:hint="eastAsia" w:eastAsia="宋体"/>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项目名称：</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受 让 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 xml:space="preserve">（甲 方） </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让 与 方： </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 xml:space="preserve">（乙 方） </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签订时间：</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签订地点：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有效期限：</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受让方（甲方）：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住  所  地：</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法定代表人：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项目联系人：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联系方式 ：</w:t>
      </w:r>
    </w:p>
    <w:p>
      <w:pPr>
        <w:tabs>
          <w:tab w:val="left" w:pos="8100"/>
        </w:tabs>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通讯地址：</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电话：</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传真：</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电子信箱：</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让与方（乙方）：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住  所  地：</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法定代表人：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项目联系人：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联系方式 ：</w:t>
      </w:r>
    </w:p>
    <w:p>
      <w:pPr>
        <w:tabs>
          <w:tab w:val="left" w:pos="8100"/>
        </w:tabs>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通讯地址：</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电话：</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传真：</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电子信箱：</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本合同乙方拥有</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的技术发明创造并已申请专利，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第一条 本项发明创造的专利申请权：</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1．属于</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（发明、实用新型、外观设计）申请。</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2．发明人/设计人：</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3．专利申请人：</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4．专利申请日：</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5．专利申请号：</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第二条 乙方在本合同签署前实施或转让本项发明创造的状况如下：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1．乙方实施本发明创造的状况（时间、地点、方式和规模）：</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2．乙方许可他人使用本发明创造的状况（时间、地点、方式和规模）：</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3．本合同生效后，乙方有义务在</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日内将本发明创造专利申请权转让的状况告知被许可使用本发明创造的当事人。</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第三条 甲方应在本合同生效后，保证原技术转让合同的履行。乙方在原技术转让合同中享有的权利和义务，自本合同生效之日起，由甲方承受。乙方应当在</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日内通知并协助原技术转让合同的让与人与甲方办理合同变更事项。</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第四条 为保证甲方申请专利，乙方应向甲方提交以下技术资料：</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4．</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5．</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第五条 乙方向甲方提交技术资料的时间、地点、方式如下；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1．提交时间：</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2．提交地点：</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3．提交方式：</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第六条 乙方应当保证其专利申请权不侵犯任何第三人的合法权益。如发生第三人指控甲方侵权的，乙方应当</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第七条 甲方向乙方支付该发明创造专利申请权的价款及支付方式如下：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1．专利申请权的转让价款总额为：</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2．专利申请权的转让价款由甲方</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（一次、分期或提成）支付乙方。</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具体支付方式和时间如下：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乙方开户银行名称、地址和账号为：</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开户银行：</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地址：</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账号：</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3．双方确定，甲方以实施研究开发成果所产生的利益提成支付乙方的研究开发经费和报酬的，乙方有权以</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方式查阅甲方有关的会计账目。</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第八条 双方确定，本合同生效后，甲方专利申请被国家专利行政主管机关驳回的，乙方不退还已收取的转让费用：尚未收取的，按以下方式处理：</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双方对专利申请被驳回的特别约定如下：</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第九条 双方确定：</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1．本合同生效后，甲方取得专利权的，乙方应按以下约定实施或使用该发明创造：</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2．本合同生效后，该项专利申请在专利公开前被驳回的，双方按以下约定实施或使用该发明创造：</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第十条 双方确定，在本发明创造专利申请公开前，以及专利申请被驳回后，均对该项发明创造负有保密义务。具体保密约定如下：</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甲方：</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1.保密内容（包括技术信息和经营信息）：</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2．涉密人员范围：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3．保密期限：</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4．泄密责任：</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乙方：</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1.保密内容（包括技术信息和经营信息）：</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2．涉密人员范围：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3．保密期限：</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4．泄密责任：</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第十一条 本合同签署后，由</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方负责在</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日内办理专利申请权转让的登记事宜。</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第十二条 双方确定：</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1．甲方有权利用乙方交付专利申请权所涉及的发明创造进行后续改进，由此产生的具有实质性或创造性技术进步特征的新的技术成果，归</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（甲方、双方）方所有。具体相关利益的分配办法如下：</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2．乙方有权在已交付甲方专利申请权后对此发明创造进行后续改进，由此产生的具有实质性或创造性技术进步特征的新的技术成果，归</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（乙方、双方）方所有。具体相关利益的分配办法如下：</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第十三条 双方确定，按以下约定承担各自的违约责任：</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方违反本合同第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条约定，应当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（支付违约金或损失赔偿额的计算方法）。</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方违反本合同第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条约定，应当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（支付违约金或损失赔偿额的计算方法）。</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方违反本合同第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条约定，应当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（支付违约金或损失赔偿额的计算方法）。</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4．</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方违反本合同第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条约定，应当</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（支付违约金或损失赔偿额的计算方法）。</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第十四条 双方确定，在本合同有效期内，甲方指定</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为甲方项目联系人，乙方指定</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为乙方项目联系人。项目联系人承担以下责任：</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一方变更项目联系人的，应当及时以书面形式通知另一方。未及时通知并影响本合同履行或造成损失的，应承担相应的责任。</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第十五条 双方确定，出现下列情形，致使本合同的履行成为不必要或不可能的；可以解除本合同：</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1．因发生不可抗力；</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第十六条 双方因履行本合同而发生的争议，应协商、调解解决。协商、调解不成的，确定按以下第</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种方式处理：</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1．提交</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仲裁委员会仲裁；</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2．依法向人民法院起诉。</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第十七条 双方确定：本合同及相关附件中所涉及的有关名词和技术术语，其定义和解释如下：</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1．</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2．</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3．</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4．</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5．</w:t>
      </w:r>
      <w:r>
        <w:rPr>
          <w:rFonts w:hint="eastAsia" w:asciiTheme="minorEastAsia" w:hAnsiTheme="minorEastAsia" w:cstheme="minorEastAsia"/>
          <w:sz w:val="24"/>
          <w:u w:val="single"/>
        </w:rPr>
        <w:t xml:space="preserve">                                                    </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第十八条 与履行本合同有关的下列技术文件，经双方确认后，</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为本合同的组成部分：</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1．技术背景资料：</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2．可行性论证报告：</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3．技术评价报告：</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4．技术标准和规范：</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5．原始设计和工艺文件：</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6．其他：</w:t>
      </w:r>
    </w:p>
    <w:p>
      <w:pPr>
        <w:wordWrap w:val="0"/>
        <w:spacing w:line="36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第十九条 双方约定本合同其他相关事项为：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第二十条 本合同一式</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份，具有同等法律效力。</w:t>
      </w:r>
    </w:p>
    <w:p>
      <w:pPr>
        <w:wordWrap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第二十一条 本合同自国家专利行政主管机关登记之日起生效。</w:t>
      </w:r>
    </w:p>
    <w:p>
      <w:pPr>
        <w:wordWrap w:val="0"/>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[以下无正文，为合同签署页]</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rPr>
        <w:t>甲方：</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（盖章）</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rPr>
        <w:t>法定代表人／委托代理人：</w:t>
      </w:r>
      <w:r>
        <w:rPr>
          <w:rFonts w:hint="eastAsia" w:asciiTheme="minorEastAsia" w:hAnsiTheme="minorEastAsia" w:cstheme="minorEastAsia"/>
          <w:sz w:val="24"/>
          <w:u w:val="single"/>
        </w:rPr>
        <w:t>　　　　  　　　      　</w:t>
      </w:r>
      <w:r>
        <w:rPr>
          <w:rFonts w:hint="eastAsia" w:asciiTheme="minorEastAsia" w:hAnsiTheme="minorEastAsia" w:cstheme="minorEastAsia"/>
          <w:sz w:val="24"/>
        </w:rPr>
        <w:t>（签名）</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u w:val="single"/>
        </w:rPr>
        <w:t>　　</w:t>
      </w:r>
      <w:r>
        <w:rPr>
          <w:rFonts w:hint="eastAsia" w:asciiTheme="minorEastAsia" w:hAnsiTheme="minorEastAsia" w:cstheme="minorEastAsia"/>
          <w:sz w:val="24"/>
        </w:rPr>
        <w:t>年</w:t>
      </w:r>
      <w:r>
        <w:rPr>
          <w:rFonts w:hint="eastAsia" w:asciiTheme="minorEastAsia" w:hAnsiTheme="minorEastAsia" w:cstheme="minorEastAsia"/>
          <w:sz w:val="24"/>
          <w:u w:val="single"/>
        </w:rPr>
        <w:t>　　</w:t>
      </w:r>
      <w:r>
        <w:rPr>
          <w:rFonts w:hint="eastAsia" w:asciiTheme="minorEastAsia" w:hAnsiTheme="minorEastAsia" w:cstheme="minorEastAsia"/>
          <w:sz w:val="24"/>
        </w:rPr>
        <w:t>月</w:t>
      </w:r>
      <w:r>
        <w:rPr>
          <w:rFonts w:hint="eastAsia" w:asciiTheme="minorEastAsia" w:hAnsiTheme="minorEastAsia" w:cstheme="minorEastAsia"/>
          <w:sz w:val="24"/>
          <w:u w:val="single"/>
        </w:rPr>
        <w:t>　　</w:t>
      </w:r>
      <w:r>
        <w:rPr>
          <w:rFonts w:hint="eastAsia" w:asciiTheme="minorEastAsia" w:hAnsiTheme="minorEastAsia" w:cstheme="minorEastAsia"/>
          <w:sz w:val="24"/>
        </w:rPr>
        <w:t>日</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rPr>
        <w:t>乙方：</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（盖章）</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rPr>
        <w:t>法定代表人／委托代理人：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（签名）</w:t>
      </w:r>
    </w:p>
    <w:p>
      <w:pPr>
        <w:wordWrap w:val="0"/>
        <w:spacing w:line="360" w:lineRule="auto"/>
        <w:rPr>
          <w:rFonts w:asciiTheme="minorEastAsia" w:hAnsiTheme="minorEastAsia" w:cstheme="minorEastAsia"/>
          <w:sz w:val="24"/>
        </w:rPr>
      </w:pPr>
      <w:r>
        <w:rPr>
          <w:rFonts w:hint="eastAsia" w:asciiTheme="minorEastAsia" w:hAnsiTheme="minorEastAsia" w:cstheme="minorEastAsia"/>
          <w:sz w:val="24"/>
          <w:u w:val="single"/>
        </w:rPr>
        <w:t>　　</w:t>
      </w:r>
      <w:r>
        <w:rPr>
          <w:rFonts w:hint="eastAsia" w:asciiTheme="minorEastAsia" w:hAnsiTheme="minorEastAsia" w:cstheme="minorEastAsia"/>
          <w:sz w:val="24"/>
        </w:rPr>
        <w:t>年</w:t>
      </w:r>
      <w:r>
        <w:rPr>
          <w:rFonts w:hint="eastAsia" w:asciiTheme="minorEastAsia" w:hAnsiTheme="minorEastAsia" w:cstheme="minorEastAsia"/>
          <w:sz w:val="24"/>
          <w:u w:val="single"/>
        </w:rPr>
        <w:t>　　</w:t>
      </w:r>
      <w:r>
        <w:rPr>
          <w:rFonts w:hint="eastAsia" w:asciiTheme="minorEastAsia" w:hAnsiTheme="minorEastAsia" w:cstheme="minorEastAsia"/>
          <w:sz w:val="24"/>
        </w:rPr>
        <w:t>月</w:t>
      </w:r>
      <w:r>
        <w:rPr>
          <w:rFonts w:hint="eastAsia" w:asciiTheme="minorEastAsia" w:hAnsiTheme="minorEastAsia" w:cstheme="minorEastAsia"/>
          <w:sz w:val="24"/>
          <w:u w:val="single"/>
        </w:rPr>
        <w:t>　　</w:t>
      </w:r>
      <w:r>
        <w:rPr>
          <w:rFonts w:hint="eastAsia" w:asciiTheme="minorEastAsia" w:hAnsiTheme="minorEastAsia" w:cstheme="minorEastAsia"/>
          <w:sz w:val="24"/>
        </w:rPr>
        <w:t>日</w:t>
      </w:r>
    </w:p>
    <w:p>
      <w:pPr>
        <w:wordWrap w:val="0"/>
        <w:spacing w:line="360" w:lineRule="auto"/>
        <w:ind w:right="960"/>
        <w:rPr>
          <w:rFonts w:asciiTheme="minorEastAsia" w:hAnsiTheme="minorEastAsia" w:cstheme="minorEastAsia"/>
          <w:sz w:val="24"/>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1"/>
        <w:szCs w:val="21"/>
      </w:rPr>
    </w:pPr>
    <w:r>
      <w:rPr>
        <w:rStyle w:val="11"/>
        <w:rFonts w:hint="eastAsia"/>
        <w:u w:val="single"/>
      </w:rPr>
      <w:t xml:space="preserve">                                                                                             </w:t>
    </w:r>
  </w:p>
  <w:p>
    <w:pPr>
      <w:pStyle w:val="5"/>
      <w:spacing w:before="120" w:beforeLines="50"/>
      <w:jc w:val="center"/>
      <w:rPr>
        <w:rFonts w:ascii="Times New Roman" w:hAnsi="Times New Roman"/>
      </w:rPr>
    </w:pPr>
    <w:r>
      <w:rPr>
        <w:rFonts w:hAnsi="Times New Roman"/>
      </w:rPr>
      <w:t>第</w:t>
    </w:r>
    <w:r>
      <w:fldChar w:fldCharType="begin"/>
    </w:r>
    <w:r>
      <w:instrText xml:space="preserve">PAGE  </w:instrText>
    </w:r>
    <w:r>
      <w:fldChar w:fldCharType="separate"/>
    </w:r>
    <w:r>
      <w:t>1</w:t>
    </w:r>
    <w:r>
      <w:fldChar w:fldCharType="end"/>
    </w:r>
    <w:r>
      <w:rPr>
        <w:rFonts w:hAnsi="Times New Roman"/>
      </w:rPr>
      <w:t>页（共</w:t>
    </w:r>
    <w:r>
      <w:rPr>
        <w:rFonts w:hint="eastAsia"/>
      </w:rPr>
      <w:t>7</w:t>
    </w:r>
    <w:r>
      <w:rPr>
        <w:rFonts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zh-CN"/>
      </w:rPr>
      <w:t>[在此处键入]</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8F"/>
    <w:rsid w:val="000D4423"/>
    <w:rsid w:val="001D2E9F"/>
    <w:rsid w:val="001E3276"/>
    <w:rsid w:val="00211908"/>
    <w:rsid w:val="002243BF"/>
    <w:rsid w:val="002447F6"/>
    <w:rsid w:val="00265ECB"/>
    <w:rsid w:val="00394648"/>
    <w:rsid w:val="004458E9"/>
    <w:rsid w:val="005408E9"/>
    <w:rsid w:val="005B5699"/>
    <w:rsid w:val="005D203B"/>
    <w:rsid w:val="0063493E"/>
    <w:rsid w:val="0064008F"/>
    <w:rsid w:val="008A43DD"/>
    <w:rsid w:val="009D305C"/>
    <w:rsid w:val="00A0417F"/>
    <w:rsid w:val="00A27D1B"/>
    <w:rsid w:val="00A31720"/>
    <w:rsid w:val="00A529DB"/>
    <w:rsid w:val="00AA2205"/>
    <w:rsid w:val="00B1557F"/>
    <w:rsid w:val="00BA1905"/>
    <w:rsid w:val="00C21A8A"/>
    <w:rsid w:val="00D437C0"/>
    <w:rsid w:val="00D44D95"/>
    <w:rsid w:val="00DA66AF"/>
    <w:rsid w:val="00EB634A"/>
    <w:rsid w:val="00F650AD"/>
    <w:rsid w:val="00FA4A7C"/>
    <w:rsid w:val="633E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9"/>
    <w:uiPriority w:val="0"/>
    <w:pPr>
      <w:jc w:val="left"/>
    </w:pPr>
    <w:rPr>
      <w:rFonts w:ascii="Times New Roman" w:hAnsi="Times New Roman"/>
    </w:rPr>
  </w:style>
  <w:style w:type="paragraph" w:styleId="4">
    <w:name w:val="Body Text Indent 2"/>
    <w:basedOn w:val="1"/>
    <w:link w:val="18"/>
    <w:qFormat/>
    <w:uiPriority w:val="0"/>
    <w:pPr>
      <w:spacing w:after="120" w:line="480" w:lineRule="auto"/>
      <w:ind w:left="420" w:leftChars="200"/>
    </w:pPr>
    <w:rPr>
      <w:rFonts w:ascii="Times New Roman" w:hAnsi="Times New Roman" w:eastAsia="宋体" w:cs="Times New Roman"/>
      <w:szCs w:val="20"/>
    </w:rPr>
  </w:style>
  <w:style w:type="paragraph" w:styleId="5">
    <w:name w:val="footer"/>
    <w:basedOn w:val="1"/>
    <w:link w:val="17"/>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customStyle="1" w:styleId="12">
    <w:name w:val="标题 字符"/>
    <w:basedOn w:val="10"/>
    <w:link w:val="7"/>
    <w:qFormat/>
    <w:uiPriority w:val="10"/>
    <w:rPr>
      <w:rFonts w:asciiTheme="majorHAnsi" w:hAnsiTheme="majorHAnsi" w:eastAsiaTheme="majorEastAsia" w:cstheme="majorBidi"/>
      <w:b/>
      <w:bCs/>
      <w:sz w:val="32"/>
      <w:szCs w:val="32"/>
    </w:rPr>
  </w:style>
  <w:style w:type="character" w:customStyle="1" w:styleId="13">
    <w:name w:val="标题 3 字符"/>
    <w:basedOn w:val="10"/>
    <w:link w:val="2"/>
    <w:uiPriority w:val="0"/>
    <w:rPr>
      <w:rFonts w:ascii="Times New Roman" w:hAnsi="Times New Roman" w:eastAsia="宋体" w:cs="Times New Roman"/>
      <w:b/>
      <w:bCs/>
      <w:sz w:val="32"/>
      <w:szCs w:val="32"/>
    </w:rPr>
  </w:style>
  <w:style w:type="paragraph" w:styleId="14">
    <w:name w:val="List Paragraph"/>
    <w:basedOn w:val="1"/>
    <w:qFormat/>
    <w:uiPriority w:val="34"/>
    <w:pPr>
      <w:ind w:firstLine="420" w:firstLineChars="200"/>
    </w:pPr>
  </w:style>
  <w:style w:type="character" w:customStyle="1" w:styleId="15">
    <w:name w:val="页眉 字符"/>
    <w:basedOn w:val="10"/>
    <w:semiHidden/>
    <w:qFormat/>
    <w:uiPriority w:val="99"/>
    <w:rPr>
      <w:sz w:val="18"/>
      <w:szCs w:val="18"/>
    </w:rPr>
  </w:style>
  <w:style w:type="character" w:customStyle="1" w:styleId="16">
    <w:name w:val="页眉 字符1"/>
    <w:link w:val="6"/>
    <w:uiPriority w:val="99"/>
    <w:rPr>
      <w:rFonts w:ascii="Calibri" w:hAnsi="Calibri" w:eastAsia="宋体" w:cs="Times New Roman"/>
      <w:sz w:val="18"/>
      <w:szCs w:val="18"/>
    </w:rPr>
  </w:style>
  <w:style w:type="character" w:customStyle="1" w:styleId="17">
    <w:name w:val="页脚 字符"/>
    <w:basedOn w:val="10"/>
    <w:link w:val="5"/>
    <w:qFormat/>
    <w:uiPriority w:val="99"/>
    <w:rPr>
      <w:rFonts w:ascii="Calibri" w:hAnsi="Calibri" w:eastAsia="宋体" w:cs="Times New Roman"/>
      <w:sz w:val="18"/>
      <w:szCs w:val="18"/>
    </w:rPr>
  </w:style>
  <w:style w:type="character" w:customStyle="1" w:styleId="18">
    <w:name w:val="正文文本缩进 2 字符"/>
    <w:basedOn w:val="10"/>
    <w:link w:val="4"/>
    <w:uiPriority w:val="0"/>
    <w:rPr>
      <w:rFonts w:ascii="Times New Roman" w:hAnsi="Times New Roman" w:eastAsia="宋体" w:cs="Times New Roman"/>
      <w:szCs w:val="20"/>
    </w:rPr>
  </w:style>
  <w:style w:type="character" w:customStyle="1" w:styleId="19">
    <w:name w:val="批注文字 字符"/>
    <w:link w:val="3"/>
    <w:qFormat/>
    <w:uiPriority w:val="0"/>
    <w:rPr>
      <w:rFonts w:ascii="Times New Roman" w:hAnsi="Times New Roman"/>
    </w:rPr>
  </w:style>
  <w:style w:type="character" w:customStyle="1" w:styleId="20">
    <w:name w:val="批注文字 字符1"/>
    <w:basedOn w:val="10"/>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1003</Words>
  <Characters>5722</Characters>
  <Lines>47</Lines>
  <Paragraphs>13</Paragraphs>
  <TotalTime>0</TotalTime>
  <ScaleCrop>false</ScaleCrop>
  <LinksUpToDate>false</LinksUpToDate>
  <CharactersWithSpaces>6712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2019-03-17T09:04:00Z</dcterms:created>
  <dc:creator>雯 张</dc:creator>
  <cp:lastModifiedBy>张律师 13710328260</cp:lastModifiedBy>
  <dcterms:modified xsi:type="dcterms:W3CDTF">2019-03-26T07:41:21Z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