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适用简易程序暨移送非集中管辖法院审理建议书(适用简易程序暨移送非集中管辖法院审理征求当事人意见用)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适用简易程序暨移送非集中管辖法院审理建议书</w:t>
      </w:r>
    </w:p>
    <w:p>
      <w:pPr>
        <w:pStyle w:val="5"/>
        <w:shd w:val="clear" w:color="auto" w:fill="FFFFFF"/>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(适用简易程序暨移送非集中管辖法院审理征求当事人意见用)</w:t>
      </w:r>
    </w:p>
    <w:p>
      <w:pPr>
        <w:pStyle w:val="5"/>
        <w:shd w:val="clear" w:color="auto" w:fill="FFFFFF"/>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 ×行初字第××号</w:t>
      </w:r>
    </w:p>
    <w:p>
      <w:pPr>
        <w:pStyle w:val="5"/>
        <w:shd w:val="clear" w:color="auto" w:fill="FFFFFF"/>
        <w:rPr>
          <w:rFonts w:hint="eastAsia"/>
          <w:sz w:val="28"/>
          <w:szCs w:val="28"/>
        </w:rPr>
      </w:pPr>
      <w:r>
        <w:rPr>
          <w:rFonts w:hint="eastAsia"/>
          <w:sz w:val="28"/>
          <w:szCs w:val="28"/>
        </w:rPr>
        <w:t>×××：</w:t>
      </w:r>
    </w:p>
    <w:p>
      <w:pPr>
        <w:pStyle w:val="5"/>
        <w:shd w:val="clear" w:color="auto" w:fill="FFFFFF"/>
        <w:rPr>
          <w:rFonts w:hint="eastAsia"/>
          <w:sz w:val="28"/>
          <w:szCs w:val="28"/>
        </w:rPr>
      </w:pPr>
      <w:r>
        <w:rPr>
          <w:rFonts w:hint="eastAsia"/>
          <w:sz w:val="28"/>
          <w:szCs w:val="28"/>
        </w:rPr>
        <w:t>你与×××(对方当事人名称)因……(写明案由)一案，属于本院管辖。为提高审判效率，及时解决行政争议，根据《中华人民共和国行政诉讼法》第八十二条第二款的规定，如当事人各方同意，本案可以适用简易程序审理。本案适用简易程序审理时，也可由××××法院管辖。现征求你的意见，请你在收到本建议书之日起×日内回复我院是否同意适用简易程序审理、是否同意本院将案件移送××××法院管辖。如果当事人各方均同意适用简易程序审理，各方也均同意将案件移送××××法院管辖的，本院会及时将本案移送××××法院，并适用简易程序审理。</w:t>
      </w:r>
    </w:p>
    <w:p>
      <w:pPr>
        <w:pStyle w:val="5"/>
        <w:shd w:val="clear" w:color="auto" w:fill="FFFFFF"/>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××××年××月××日</w:t>
      </w:r>
    </w:p>
    <w:p>
      <w:pPr>
        <w:pStyle w:val="5"/>
        <w:shd w:val="clear" w:color="auto" w:fill="FFFFFF"/>
        <w:jc w:val="right"/>
        <w:rPr>
          <w:rFonts w:hint="eastAsia"/>
          <w:sz w:val="28"/>
          <w:szCs w:val="28"/>
        </w:rPr>
      </w:pPr>
      <w:r>
        <w:rPr>
          <w:rFonts w:hint="eastAsia"/>
          <w:sz w:val="28"/>
          <w:szCs w:val="28"/>
        </w:rPr>
        <w:t>（院印）</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附：</w:t>
      </w:r>
    </w:p>
    <w:p>
      <w:pPr>
        <w:pStyle w:val="5"/>
        <w:shd w:val="clear" w:color="auto" w:fill="FFFFFF"/>
        <w:rPr>
          <w:rFonts w:hint="eastAsia"/>
          <w:sz w:val="28"/>
          <w:szCs w:val="28"/>
        </w:rPr>
      </w:pPr>
      <w:r>
        <w:rPr>
          <w:rFonts w:hint="eastAsia"/>
          <w:sz w:val="28"/>
          <w:szCs w:val="28"/>
        </w:rPr>
        <w:t>回 执 当事人： ,案号： 是否同意适用简易程序审理：</w:t>
      </w:r>
    </w:p>
    <w:p>
      <w:pPr>
        <w:pStyle w:val="5"/>
        <w:shd w:val="clear" w:color="auto" w:fill="FFFFFF"/>
        <w:rPr>
          <w:rFonts w:hint="eastAsia"/>
          <w:sz w:val="28"/>
          <w:szCs w:val="28"/>
        </w:rPr>
      </w:pPr>
      <w:r>
        <w:rPr>
          <w:rFonts w:hint="eastAsia"/>
          <w:sz w:val="28"/>
          <w:szCs w:val="28"/>
        </w:rPr>
        <w:t>是否同意将本案移送××××法院管辖：</w:t>
      </w:r>
    </w:p>
    <w:p>
      <w:pPr>
        <w:pStyle w:val="5"/>
        <w:shd w:val="clear" w:color="auto" w:fill="FFFFFF"/>
        <w:jc w:val="right"/>
        <w:rPr>
          <w:rFonts w:hint="eastAsia"/>
          <w:sz w:val="28"/>
          <w:szCs w:val="28"/>
        </w:rPr>
      </w:pPr>
      <w:r>
        <w:rPr>
          <w:rFonts w:hint="eastAsia"/>
          <w:sz w:val="28"/>
          <w:szCs w:val="28"/>
        </w:rPr>
        <w:t>签名：</w:t>
      </w:r>
    </w:p>
    <w:p>
      <w:pPr>
        <w:pStyle w:val="5"/>
        <w:shd w:val="clear" w:color="auto" w:fill="FFFFFF"/>
        <w:jc w:val="right"/>
        <w:rPr>
          <w:rFonts w:hint="eastAsia"/>
          <w:sz w:val="28"/>
          <w:szCs w:val="28"/>
        </w:rPr>
      </w:pPr>
      <w:r>
        <w:rPr>
          <w:rFonts w:hint="eastAsia"/>
          <w:sz w:val="28"/>
          <w:szCs w:val="28"/>
        </w:rPr>
        <w:t>年 月 日</w:t>
      </w:r>
    </w:p>
    <w:p>
      <w:pPr>
        <w:pStyle w:val="5"/>
        <w:shd w:val="clear" w:color="auto" w:fill="FFFFFF"/>
        <w:rPr>
          <w:rFonts w:hint="eastAsia"/>
          <w:sz w:val="28"/>
          <w:szCs w:val="28"/>
        </w:rPr>
      </w:pPr>
      <w:r>
        <w:rPr>
          <w:rFonts w:hint="eastAsia"/>
          <w:sz w:val="28"/>
          <w:szCs w:val="28"/>
        </w:rPr>
        <w:t>【说明】</w:t>
      </w:r>
    </w:p>
    <w:p>
      <w:pPr>
        <w:pStyle w:val="5"/>
        <w:shd w:val="clear" w:color="auto" w:fill="FFFFFF"/>
        <w:rPr>
          <w:rFonts w:hint="eastAsia"/>
          <w:sz w:val="28"/>
          <w:szCs w:val="28"/>
        </w:rPr>
      </w:pPr>
      <w:r>
        <w:rPr>
          <w:rFonts w:hint="eastAsia"/>
          <w:sz w:val="28"/>
          <w:szCs w:val="28"/>
        </w:rPr>
        <w:t>一、本样式适用于集中管辖行政案件法院在立案和庭审前征求当事人对是否适用简易程序，以及是否同意将案件移送原有管辖权法院管辖用。</w:t>
      </w:r>
    </w:p>
    <w:p>
      <w:pPr>
        <w:pStyle w:val="5"/>
        <w:shd w:val="clear" w:color="auto" w:fill="FFFFFF"/>
        <w:rPr>
          <w:rFonts w:hint="eastAsia"/>
          <w:sz w:val="28"/>
          <w:szCs w:val="28"/>
        </w:rPr>
      </w:pPr>
      <w:r>
        <w:rPr>
          <w:rFonts w:hint="eastAsia"/>
          <w:sz w:val="28"/>
          <w:szCs w:val="28"/>
        </w:rPr>
        <w:t>二、本样式根据《中华人民共和国行政诉讼法》第八十二条第二款的规定及最高人民法院有关集中管辖司法文件制定。本样式仅适用于根据有关集中管辖规定，原有管辖权人民法院行政审判庭仍保留并经批准有权管辖行政简易程序案件用。</w:t>
      </w:r>
    </w:p>
    <w:p>
      <w:pPr>
        <w:pStyle w:val="5"/>
        <w:shd w:val="clear" w:color="auto" w:fill="FFFFFF"/>
        <w:rPr>
          <w:sz w:val="28"/>
          <w:szCs w:val="28"/>
        </w:rPr>
      </w:pPr>
      <w:r>
        <w:rPr>
          <w:rFonts w:hint="eastAsia"/>
          <w:sz w:val="28"/>
          <w:szCs w:val="28"/>
        </w:rPr>
        <w:t>三、本建议书送达各方当事人。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199"/>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E3F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E32B-8D10-407C-9685-509CE49A57BF}">
  <ds:schemaRefs/>
</ds:datastoreItem>
</file>

<file path=docProps/app.xml><?xml version="1.0" encoding="utf-8"?>
<Properties xmlns="http://schemas.openxmlformats.org/officeDocument/2006/extended-properties" xmlns:vt="http://schemas.openxmlformats.org/officeDocument/2006/docPropsVTypes">
  <Template>Normal</Template>
  <Pages>3</Pages>
  <Words>98</Words>
  <Characters>562</Characters>
  <Lines>4</Lines>
  <Paragraphs>1</Paragraphs>
  <TotalTime>0</TotalTime>
  <ScaleCrop>false</ScaleCrop>
  <LinksUpToDate>false</LinksUpToDate>
  <CharactersWithSpaces>659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2019-04-01T11:58:00Z</dcterms:created>
  <dc:creator>Synxnice</dc:creator>
  <cp:lastModifiedBy>keep moving</cp:lastModifiedBy>
  <dcterms:modified xsi:type="dcterms:W3CDTF">2022-06-03T13:10:15Z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A8052928AA4843068FEDCF67CEF7A77A</vt:lpwstr>
  </property>
</Properties>
</file>