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（决定直接审理或指令重新审理用）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（决定直接审理或指令重新审理用）</w:t>
      </w:r>
    </w:p>
    <w:p>
      <w:pPr>
        <w:pStyle w:val="5"/>
        <w:shd w:val="clear" w:color="auto" w:fill="FFFFFF"/>
        <w:ind w:firstLine="632"/>
        <w:jc w:val="right"/>
        <w:rPr>
          <w:color w:val="242424"/>
          <w:sz w:val="28"/>
          <w:szCs w:val="28"/>
        </w:rPr>
      </w:pPr>
      <w:r>
        <w:rPr>
          <w:rFonts w:hint="eastAsia"/>
          <w:color w:val="242424"/>
          <w:sz w:val="28"/>
          <w:szCs w:val="28"/>
        </w:rPr>
        <w:t>（××××）×法委赔监字第×号</w:t>
      </w:r>
    </w:p>
    <w:p>
      <w:pPr>
        <w:pStyle w:val="5"/>
        <w:shd w:val="clear" w:color="auto" w:fill="FFFFFF"/>
        <w:ind w:firstLine="632"/>
        <w:jc w:val="both"/>
        <w:rPr>
          <w:rFonts w:hint="eastAsia"/>
          <w:color w:val="242424"/>
          <w:sz w:val="28"/>
          <w:szCs w:val="28"/>
        </w:rPr>
      </w:pPr>
      <w:r>
        <w:rPr>
          <w:rFonts w:hint="eastAsia"/>
          <w:color w:val="242424"/>
          <w:sz w:val="28"/>
          <w:szCs w:val="28"/>
        </w:rPr>
        <w:t>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被申诉人（赔偿决定案件中的地位）：……</w:t>
      </w:r>
    </w:p>
    <w:p>
      <w:pPr>
        <w:pStyle w:val="5"/>
        <w:shd w:val="clear" w:color="auto" w:fill="FFFFFF"/>
        <w:ind w:firstLine="632"/>
        <w:jc w:val="both"/>
        <w:rPr>
          <w:rFonts w:hint="eastAsia"/>
          <w:color w:val="242424"/>
          <w:sz w:val="28"/>
          <w:szCs w:val="28"/>
        </w:rPr>
      </w:pPr>
      <w:r>
        <w:rPr>
          <w:rFonts w:hint="eastAsia"/>
          <w:color w:val="242424"/>
          <w:sz w:val="28"/>
          <w:szCs w:val="28"/>
        </w:rPr>
        <w:t>（第一种情况，赔偿请求人）</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（赔偿请求人）：……（写明姓名、性别、年龄、民族、职业或者住址等基本情况；如有委托代理人的，写明委托代理人的基本情况）。</w:t>
      </w:r>
    </w:p>
    <w:p>
      <w:pPr>
        <w:pStyle w:val="5"/>
        <w:shd w:val="clear" w:color="auto" w:fill="FFFFFF"/>
        <w:ind w:firstLine="632"/>
        <w:jc w:val="both"/>
        <w:rPr>
          <w:rFonts w:hint="eastAsia"/>
          <w:color w:val="242424"/>
          <w:sz w:val="28"/>
          <w:szCs w:val="28"/>
        </w:rPr>
      </w:pPr>
      <w:r>
        <w:rPr>
          <w:rFonts w:hint="eastAsia"/>
          <w:color w:val="242424"/>
          <w:sz w:val="28"/>
          <w:szCs w:val="28"/>
        </w:rPr>
        <w:t>（如为法人或者其他组织的，写明赔偿请求人的名称、住所地；另起一行写明法定代表人的姓名、职务）</w:t>
      </w:r>
    </w:p>
    <w:p>
      <w:pPr>
        <w:pStyle w:val="5"/>
        <w:shd w:val="clear" w:color="auto" w:fill="FFFFFF"/>
        <w:ind w:firstLine="632"/>
        <w:jc w:val="both"/>
        <w:rPr>
          <w:rFonts w:hint="eastAsia"/>
          <w:color w:val="242424"/>
          <w:sz w:val="28"/>
          <w:szCs w:val="28"/>
        </w:rPr>
      </w:pPr>
      <w:r>
        <w:rPr>
          <w:rFonts w:hint="eastAsia"/>
          <w:color w:val="242424"/>
          <w:sz w:val="28"/>
          <w:szCs w:val="28"/>
        </w:rPr>
        <w:t>（第二种情况，赔偿义务机关）</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申诉人×××不服……（×××人民法院赔偿委员会×案号）决定（或国家赔偿决定），以……（申诉的主要理由）为由，向本院赔偿委员会提出申诉。</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本院赔偿委员会审查认为，……（简要叙述决定直接审理或指令重新审理的理由）。依照《中华人民共和国国家赔偿法》第三十条第二款的规定，决定如下：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（第一种情况，下级人民法院赔偿委员会作出程序性驳回申请决定或作出不予赔偿决定，上级人民法院赔偿委员会决定直接审理或指令下级人民法院赔偿委员会重新审理的）</w:t>
      </w:r>
    </w:p>
    <w:p>
      <w:pPr>
        <w:pStyle w:val="5"/>
        <w:shd w:val="clear" w:color="auto" w:fill="FFFFFF"/>
        <w:ind w:firstLine="632"/>
        <w:jc w:val="both"/>
        <w:rPr>
          <w:rFonts w:hint="eastAsia"/>
          <w:color w:val="242424"/>
          <w:sz w:val="28"/>
          <w:szCs w:val="28"/>
        </w:rPr>
      </w:pPr>
      <w:r>
        <w:rPr>
          <w:rFonts w:hint="eastAsia"/>
          <w:color w:val="242424"/>
          <w:sz w:val="28"/>
          <w:szCs w:val="28"/>
        </w:rPr>
        <w:t>本案由本院赔偿委员会直接审理（或指令×××人民法院赔偿委员会重新审理）。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（第二种情况，下级人民法院赔偿委员会作出赔偿决定，上级人民法院赔偿委员会决定直接审理或指令下级人民法院赔偿委员会重新审理的）</w:t>
      </w:r>
    </w:p>
    <w:p>
      <w:pPr>
        <w:pStyle w:val="5"/>
        <w:shd w:val="clear" w:color="auto" w:fill="FFFFFF"/>
        <w:ind w:firstLine="632"/>
        <w:jc w:val="both"/>
        <w:rPr>
          <w:rFonts w:hint="eastAsia"/>
          <w:color w:val="242424"/>
          <w:sz w:val="28"/>
          <w:szCs w:val="28"/>
        </w:rPr>
      </w:pPr>
      <w:r>
        <w:rPr>
          <w:rFonts w:hint="eastAsia"/>
          <w:color w:val="242424"/>
          <w:sz w:val="28"/>
          <w:szCs w:val="28"/>
        </w:rPr>
        <w:t>一、本案由本院赔偿委员会直接审理（或指令×××人民法院赔偿委员会重新审理）；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二、直接（或重新）审理期间，中止原赔偿决定的执行。</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一、本决定书样式供上级人民法院赔偿委员会决定直接审理或指令下级人民法院赔偿委员会重新审理时使用。</w:t>
      </w:r>
    </w:p>
    <w:p>
      <w:pPr>
        <w:pStyle w:val="5"/>
        <w:shd w:val="clear" w:color="auto" w:fill="FFFFFF"/>
        <w:ind w:firstLine="632"/>
        <w:jc w:val="both"/>
        <w:rPr>
          <w:rFonts w:hint="eastAsia"/>
          <w:color w:val="242424"/>
          <w:sz w:val="28"/>
          <w:szCs w:val="28"/>
        </w:rPr>
      </w:pPr>
      <w:r>
        <w:rPr>
          <w:rFonts w:hint="eastAsia"/>
          <w:color w:val="242424"/>
          <w:sz w:val="28"/>
          <w:szCs w:val="28"/>
        </w:rPr>
        <w:t>二、“本院赔偿委员会审查认为”部分应着重对原决定是否正确、申诉是否有理进行分析论证。</w:t>
      </w:r>
    </w:p>
    <w:p>
      <w:pPr>
        <w:pStyle w:val="5"/>
        <w:shd w:val="clear" w:color="auto" w:fill="FFFFFF"/>
        <w:ind w:firstLine="632"/>
        <w:jc w:val="both"/>
        <w:rPr>
          <w:rFonts w:hint="eastAsia"/>
          <w:color w:val="242424"/>
          <w:sz w:val="28"/>
          <w:szCs w:val="28"/>
        </w:rPr>
      </w:pPr>
      <w:r>
        <w:rPr>
          <w:rFonts w:hint="eastAsia"/>
          <w:color w:val="242424"/>
          <w:sz w:val="28"/>
          <w:szCs w:val="28"/>
        </w:rPr>
        <w:t>三、赔偿请求人、赔偿义务机关都提出申诉的，均列为“申诉人”。</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sz w:val="28"/>
          <w:szCs w:val="28"/>
        </w:rPr>
      </w:pPr>
      <w:r>
        <w:rPr>
          <w:rFonts w:hint="eastAsia"/>
          <w:color w:val="242424"/>
          <w:sz w:val="28"/>
          <w:szCs w:val="28"/>
        </w:rPr>
        <w:t>四、作为赔偿义务机关的人民法院作出的赔偿决定已生效，赔偿请求人不服该决定而提出申诉的，参照本文书样式。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046"/>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62B2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704D4-600A-4C2C-9830-1C4730856EC1}">
  <ds:schemaRefs/>
</ds:datastoreItem>
</file>

<file path=docProps/app.xml><?xml version="1.0" encoding="utf-8"?>
<Properties xmlns="http://schemas.openxmlformats.org/officeDocument/2006/extended-properties" xmlns:vt="http://schemas.openxmlformats.org/officeDocument/2006/docPropsVTypes">
  <Template>Normal</Template>
  <Pages>5</Pages>
  <Words>168</Words>
  <Characters>959</Characters>
  <Lines>7</Lines>
  <Paragraphs>2</Paragraphs>
  <TotalTime>0</TotalTime>
  <ScaleCrop>false</ScaleCrop>
  <LinksUpToDate>false</LinksUpToDate>
  <CharactersWithSpaces>1125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2019-04-01T14:19:00Z</dcterms:created>
  <dc:creator>Synxnice</dc:creator>
  <cp:lastModifiedBy>keep moving</cp:lastModifiedBy>
  <dcterms:modified xsi:type="dcterms:W3CDTF">2022-06-03T10:29:02Z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C83929995855426B8050D210FDBA7A6B</vt:lpwstr>
  </property>
</Properties>
</file>