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hint="default" w:ascii="Tahoma" w:hAnsi="Tahoma" w:eastAsia="Tahoma" w:cs="Tahoma"/>
          <w:i w:val="0"/>
          <w:caps w:val="0"/>
          <w:color w:val="333333"/>
          <w:spacing w:val="0"/>
          <w:sz w:val="24"/>
          <w:szCs w:val="24"/>
          <w:bdr w:val="none" w:color="auto" w:sz="0" w:space="0"/>
          <w:shd w:val="clear" w:fill="FFFFFF"/>
        </w:rPr>
      </w:pPr>
      <w:r>
        <w:rPr>
          <w:rFonts w:hint="default" w:ascii="Tahoma" w:hAnsi="Tahoma" w:eastAsia="Tahoma" w:cs="Tahoma"/>
          <w:i w:val="0"/>
          <w:caps w:val="0"/>
          <w:color w:val="333333"/>
          <w:spacing w:val="0"/>
          <w:sz w:val="24"/>
          <w:szCs w:val="24"/>
          <w:bdr w:val="none" w:color="auto" w:sz="0" w:space="0"/>
          <w:shd w:val="clear" w:fill="FFFFFF"/>
        </w:rPr>
        <w:t>最新担保协议格式</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本担保协议(以下称“协议” )于 年 月 日由以下双方：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1.作为委托人的 (以下称“甲方”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2.作为担保人的 宁德市XX担保有限公司 (下称“乙方” )在福安签署。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鉴于以下缘由：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1.甲方拟与 (下称“受益人” )签署关于流动资金贷款(银行承兑汇票)的 (下称“合同”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2.甲方申请乙方为其开立上述合同项下以 为受益人，金额为 ，有效期自上述 生效之日起，期限 的 保函(下称“保函”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兹乙方同意为甲方向受益人开具 保函。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一、 在乙方开立保函之前，甲方必须：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1.向乙方提供下经协议双方约定选用下列项反担保方式。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(1)经乙方认可的企业法人/自然人在甲方要求下正式向乙方签发以乙方为受益人的不可撤销、连带责任反担保保证书。名单如下：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A、企业法人①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B、自然人及其财产共有人①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⑤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(2)甲方按下列要求向乙方交纳履约保证金：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保证金数额：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交纳时间：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交纳方式：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付款帐号：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履约保证金的支付：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A.在甲方到期未履行还款(《借款合同》项下)义务， (贷款方)要求乙方履行保证义务时，乙方无须征得甲方同意，有权直接从保证金款项内向 (贷款方)予以支付;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B.甲方未按规定交纳担保费的，乙方有权直接在保证金款项内扣付;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C.甲方未履行本协议约定的义务时，乙方有权在保证金款项内扣付甲方的应付款及违约金、赔偿金等;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D.乙方有权监督并实施保证金的支付，拒付与担保内容无关的款项;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E.保证金在合同执行完毕后，由乙方退还甲方。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2.向乙方提供下列文件的正本或经甲方的法定代表人签字并加盖公章证实为真实和完整的副本：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(1)甲方的企业法人营业执照;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(2)甲方的公司章程;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(3)甲方全体现任股东(董事)名单及签字样本。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(4)同意甲方签署本协议的股东会(董事会)决议;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(5)甲方的上年度财务报表及审计报告，及申请前一个月的财务报表;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(6)抵押物的所有权证(若有抵押物时)，以及其他相关资料。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二、甲方在此向乙方作如下保证：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1.甲方是依照中华人民共和国法律注册成立及有效存在的公司;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2.甲方有充分的和法定的权利签署和执行本协议;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3.甲方有法定的权利与受益人签署合同，并且有足够的能力履行合同;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4.甲方完全接受乙方向受益人开立的保函条款;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5.甲方向乙方保证对所提供的所有文件、资料的真实性负全部责任;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6.甲方保证不使乙方因为甲方开具保函而蒙受任何损害和损失;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7.甲方保证将合同项下乙方保证金额与保证期限内的所有借款，用于 ，不得挪作它用;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8.甲方保证履行与受益人签署的合同;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 度向乙方报送财务报表;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10.乙方不对受益人提交的索赔文件、单据或证明文件所述之真实性负任何责任。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11.未经乙方同意，甲方不得出租、出售、转移、转让企业资产清单上所列的全部或大部分财产。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三、保函项下的索赔：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当受益人按保函规定向乙方索赔，且乙方认为索赔文件、单据或证明符合保函规定，乙方迫于履行担保义务而为甲方垫款向受益人支付时，乙方对甲方及其继承人、受让人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四、保函的修改：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五、担保费用：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甲方在此保证，在签署担保协议书时，一定按照下列规定向乙方支付担保费及其它有关部门费用：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1.担保费：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(1)担保费以担保金额为基数，按年率 (百分之 点 ) 折计收 ，计人民币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(2)担保费按担保期限计算，在开具担保函时一次性收取。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2.滞纳金：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甲方应按时交纳担保费等费用。推迟交纳有关费用未获乙方同意的，乙方按费用总额每天向甲方收取0.5‰ — 1‰的滞纳金。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3.其它费用：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乙方因开具保函而发生的超过正常情况下的其它费用(如，乙方在对甲方进行检查所发生的费用等)，由甲方支付。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六.适用法律：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本协议适用中华人民共和国有关法律，受中华人民共和国法律管辖。在本协议履行中，如发生争议、纠纷，有关各方面首先应协商解决。协商无法解决时，可向合同签订地 有管辖权的人民法院提起诉讼，相应的判决对协议各方均具有约束力。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七、其它：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本协议中手写部份与打印部份均属本协议的组成部份，具同等法律效力。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八、协议生效：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本协议一式(共4页)二份，甲方、乙方各执一份，经双方法定代表人(或授权人)签字并加盖公章后生效，至双方义务履行完毕后失效。副本按需制备。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九、特别提示：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本协议于开首所述日期由下列两方正式签署。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甲方(公章) </w:t>
      </w:r>
      <w:r>
        <w:rPr>
          <w:rFonts w:hint="eastAsia"/>
          <w:sz w:val="29"/>
          <w:szCs w:val="29"/>
          <w:bdr w:val="none" w:color="auto" w:sz="0" w:space="0"/>
          <w:lang w:val="en-US" w:eastAsia="zh-CN"/>
        </w:rPr>
        <w:t xml:space="preserve">                </w:t>
      </w:r>
      <w:r>
        <w:rPr>
          <w:sz w:val="29"/>
          <w:szCs w:val="29"/>
          <w:bdr w:val="none" w:color="auto" w:sz="0" w:space="0"/>
        </w:rPr>
        <w:t>乙方(公章)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(法人代表或授权人签字)</w:t>
      </w:r>
      <w:r>
        <w:rPr>
          <w:rFonts w:hint="eastAsia"/>
          <w:sz w:val="29"/>
          <w:szCs w:val="29"/>
          <w:bdr w:val="none" w:color="auto" w:sz="0" w:space="0"/>
          <w:lang w:val="en-US" w:eastAsia="zh-CN"/>
        </w:rPr>
        <w:t xml:space="preserve">    </w:t>
      </w:r>
      <w:r>
        <w:rPr>
          <w:sz w:val="29"/>
          <w:szCs w:val="29"/>
          <w:bdr w:val="none" w:color="auto" w:sz="0" w:space="0"/>
        </w:rPr>
        <w:t xml:space="preserve"> (法人代表或授权人签字)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 xml:space="preserve">地址： </w:t>
      </w:r>
      <w:r>
        <w:rPr>
          <w:rFonts w:hint="eastAsia"/>
          <w:sz w:val="29"/>
          <w:szCs w:val="29"/>
          <w:bdr w:val="none" w:color="auto" w:sz="0" w:space="0"/>
          <w:lang w:val="en-US" w:eastAsia="zh-CN"/>
        </w:rPr>
        <w:t xml:space="preserve">                    </w:t>
      </w:r>
      <w:r>
        <w:rPr>
          <w:sz w:val="29"/>
          <w:szCs w:val="29"/>
          <w:bdr w:val="none" w:color="auto" w:sz="0" w:space="0"/>
        </w:rPr>
        <w:t>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bdr w:val="none" w:color="auto" w:sz="0" w:space="0"/>
        </w:rPr>
        <w:t>电话：</w:t>
      </w:r>
      <w:r>
        <w:rPr>
          <w:rFonts w:hint="eastAsia"/>
          <w:sz w:val="29"/>
          <w:szCs w:val="29"/>
          <w:bdr w:val="none" w:color="auto" w:sz="0" w:space="0"/>
          <w:lang w:val="en-US" w:eastAsia="zh-CN"/>
        </w:rPr>
        <w:t xml:space="preserve">                    </w:t>
      </w:r>
      <w:r>
        <w:rPr>
          <w:sz w:val="29"/>
          <w:szCs w:val="29"/>
          <w:bdr w:val="none" w:color="auto" w:sz="0" w:space="0"/>
        </w:rPr>
        <w:t xml:space="preserve"> 电话：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982864"/>
    <w:rsid w:val="5898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2018-02-01T08:55:00Z</dcterms:created>
  <dc:creator>张先森</dc:creator>
  <cp:lastModifiedBy>张先森</cp:lastModifiedBy>
  <dcterms:modified xsi:type="dcterms:W3CDTF">2018-02-01T09:11:54Z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