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i w:val="0"/>
          <w:caps w:val="0"/>
          <w:color w:val="333333"/>
          <w:spacing w:val="0"/>
          <w:sz w:val="24"/>
          <w:szCs w:val="24"/>
          <w:shd w:val="clear" w:fill="FFFFFF"/>
        </w:rPr>
        <w:t>2018最新反担保</w:t>
      </w:r>
      <w:r>
        <w:rPr>
          <w:rFonts w:hint="eastAsia" w:ascii="新宋体" w:hAnsi="新宋体" w:eastAsia="新宋体" w:cs="新宋体"/>
          <w:i w:val="0"/>
          <w:caps w:val="0"/>
          <w:color w:val="333333"/>
          <w:spacing w:val="0"/>
          <w:sz w:val="24"/>
          <w:szCs w:val="24"/>
          <w:shd w:val="clear" w:fill="FFFFFF"/>
          <w:lang w:eastAsia="zh-CN"/>
        </w:rPr>
        <w:t>书</w:t>
      </w:r>
    </w:p>
    <w:p>
      <w:pPr>
        <w:jc w:val="both"/>
        <w:rPr>
          <w:rFonts w:hint="eastAsia" w:ascii="新宋体" w:hAnsi="新宋体" w:eastAsia="新宋体" w:cs="新宋体"/>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____银行：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四、如果甲方未能按期履行合同项下义务，而贵行以贷款方式间接履行担保责任，我们保证无条件对该贷款按贵行规定格式另行出具担保书。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五、如果发生下列任何一种或数种情况时，无论是否事先通知本担保人，本保证书第1、2、3条规定的连带偿付责任或/和连带赔偿责任丝毫不受影响，本保证书继续有效。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1.本保证项下所有当事人变更各自的名称、地址、合资合同、章程法定代表人、经营范围、企业性质，或乙方合并、分立、停止、撤销、解散、破产等;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2.贵行延缓行使担保契约项下的任何权利，或对\"应付款项\"的偿 付给予任何宽限;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3.保函项下权利被让与或转让;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4.保函有效期应甲乙双方要求予以延展;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5.担保契约的任何修改和补充。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六、如果保函金额发生更改，本担保书的担保责任不变，仍按最高不超过原保函金额承担本担保责任。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八、本担保人将按你行要求定期提供有关的财务报表，并将第4条第1款中本担保人的变更情况及时通知贵行。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九、本担保书自开立之日起生效，直至贵行在上述保函项下的担保责任完全解除或担保契约项下应付款项全部得到清偿之日失效。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十、在履行本担保书的过程中如有争议，应尽量通过协商解决，经协商未能圆满解决时，将向贵行所在地法院提起诉讼。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本担保书正本一式4份，贵行执2份，甲方及本担保人各执一份。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担保人名称：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(法人公章)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签发人：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签发日期：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担保人法定地址：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新宋体" w:hAnsi="新宋体" w:eastAsia="新宋体" w:cs="新宋体"/>
        </w:rPr>
      </w:pPr>
      <w:r>
        <w:rPr>
          <w:rFonts w:hint="eastAsia" w:ascii="新宋体" w:hAnsi="新宋体" w:eastAsia="新宋体" w:cs="新宋体"/>
          <w:sz w:val="29"/>
          <w:szCs w:val="29"/>
        </w:rPr>
        <w:t>开户银行及账号：</w:t>
      </w:r>
    </w:p>
    <w:p>
      <w:pPr>
        <w:jc w:val="both"/>
        <w:rPr>
          <w:rFonts w:hint="eastAsia" w:ascii="新宋体" w:hAnsi="新宋体" w:eastAsia="新宋体" w:cs="新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66629"/>
    <w:rsid w:val="0B5B5483"/>
    <w:rsid w:val="5926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2018-02-01T08:56:00Z</dcterms:created>
  <dc:creator>张先森</dc:creator>
  <cp:lastModifiedBy>张先森</cp:lastModifiedBy>
  <dcterms:modified xsi:type="dcterms:W3CDTF">2018-02-01T09:28:20Z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