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7A0" w:rsidRPr="009E56BD" w:rsidRDefault="00C457A0" w:rsidP="00C457A0">
      <w:pPr>
        <w:pStyle w:val="a4"/>
      </w:pPr>
      <w:bookmarkStart w:id="0" w:name="_GoBack"/>
      <w:r>
        <w:rPr>
          <w:rFonts w:hint="eastAsia"/>
        </w:rPr>
        <w:t>土地使用权赠与合同</w:t>
      </w:r>
    </w:p>
    <w:bookmarkEnd w:id="0"/>
    <w:p w:rsidR="00C457A0" w:rsidRDefault="00C457A0" w:rsidP="00165B5E">
      <w:pPr>
        <w:widowControl/>
        <w:spacing w:line="360" w:lineRule="auto"/>
        <w:ind w:firstLineChars="200" w:firstLine="480"/>
        <w:jc w:val="left"/>
        <w:rPr>
          <w:rFonts w:ascii="宋体" w:eastAsia="宋体" w:hAnsi="宋体" w:cs="Times New Roman"/>
          <w:sz w:val="24"/>
          <w:szCs w:val="24"/>
          <w:u w:val="single"/>
        </w:rPr>
      </w:pPr>
      <w:r>
        <w:rPr>
          <w:rFonts w:ascii="宋体" w:eastAsia="宋体" w:hAnsi="宋体" w:cs="Times New Roman" w:hint="eastAsia"/>
          <w:sz w:val="24"/>
          <w:szCs w:val="24"/>
        </w:rPr>
        <w:t>赠与人（甲方）：</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统一社会信用代码/身份证号：</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法定代表人/委托代理人/负责人：</w:t>
      </w:r>
      <w:r>
        <w:rPr>
          <w:rFonts w:ascii="宋体" w:eastAsia="宋体" w:hAnsi="宋体" w:cs="Times New Roman" w:hint="eastAsia"/>
          <w:sz w:val="24"/>
          <w:szCs w:val="24"/>
          <w:u w:val="single"/>
        </w:rPr>
        <w:t xml:space="preserve">           </w:t>
      </w:r>
    </w:p>
    <w:p w:rsidR="00C457A0" w:rsidRDefault="00C457A0" w:rsidP="00165B5E">
      <w:pPr>
        <w:spacing w:beforeLines="100" w:before="312"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受赠人（乙方）：</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统一社会信用代码/身份证号：</w:t>
      </w:r>
      <w:r>
        <w:rPr>
          <w:rFonts w:ascii="宋体" w:eastAsia="宋体" w:hAnsi="宋体" w:cs="Times New Roman" w:hint="eastAsia"/>
          <w:sz w:val="24"/>
          <w:szCs w:val="24"/>
          <w:u w:val="single"/>
        </w:rPr>
        <w:t xml:space="preserve">              </w:t>
      </w:r>
    </w:p>
    <w:p w:rsidR="00C457A0" w:rsidRDefault="00C457A0" w:rsidP="00165B5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法定代表人/委托代理人/负责人：</w:t>
      </w:r>
      <w:r>
        <w:rPr>
          <w:rFonts w:ascii="宋体" w:eastAsia="宋体" w:hAnsi="宋体" w:cs="Times New Roman" w:hint="eastAsia"/>
          <w:sz w:val="24"/>
          <w:szCs w:val="24"/>
          <w:u w:val="single"/>
        </w:rPr>
        <w:t xml:space="preserve">           </w:t>
      </w:r>
    </w:p>
    <w:p w:rsidR="00C457A0" w:rsidRPr="009E56BD" w:rsidRDefault="00C457A0" w:rsidP="009E56BD">
      <w:pPr>
        <w:spacing w:beforeLines="100" w:before="312" w:afterLines="100" w:after="312"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根据法律法规的规定，甲、乙双方协商一致，达成以下协议：</w:t>
      </w:r>
    </w:p>
    <w:p w:rsidR="00C457A0" w:rsidRPr="009E56BD" w:rsidRDefault="00C457A0" w:rsidP="009E56BD">
      <w:pPr>
        <w:spacing w:line="360" w:lineRule="auto"/>
        <w:ind w:firstLineChars="200" w:firstLine="480"/>
        <w:rPr>
          <w:rFonts w:asciiTheme="minorEastAsia" w:hAnsiTheme="minorEastAsia"/>
          <w:b/>
          <w:sz w:val="24"/>
          <w:szCs w:val="24"/>
        </w:rPr>
      </w:pPr>
      <w:r w:rsidRPr="009E56BD">
        <w:rPr>
          <w:rFonts w:asciiTheme="minorEastAsia" w:hAnsiTheme="minorEastAsia" w:hint="eastAsia"/>
          <w:b/>
          <w:sz w:val="24"/>
          <w:szCs w:val="24"/>
        </w:rPr>
        <w:t>一、赠与标的</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为促进传统文化发展，甲方自愿将其承包的</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9E56BD">
        <w:rPr>
          <w:rFonts w:asciiTheme="minorEastAsia" w:hAnsiTheme="minorEastAsia" w:hint="eastAsia"/>
          <w:sz w:val="24"/>
          <w:szCs w:val="24"/>
        </w:rPr>
        <w:t>区</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9E56BD">
        <w:rPr>
          <w:rFonts w:asciiTheme="minorEastAsia" w:hAnsiTheme="minorEastAsia" w:hint="eastAsia"/>
          <w:sz w:val="24"/>
          <w:szCs w:val="24"/>
        </w:rPr>
        <w:t>镇</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7F0D45">
        <w:rPr>
          <w:rFonts w:asciiTheme="minorEastAsia" w:hAnsiTheme="minorEastAsia" w:hint="eastAsia"/>
          <w:sz w:val="24"/>
          <w:szCs w:val="24"/>
        </w:rPr>
        <w:t>村贰</w:t>
      </w:r>
      <w:r w:rsidRPr="009E56BD">
        <w:rPr>
          <w:rFonts w:asciiTheme="minorEastAsia" w:hAnsiTheme="minorEastAsia" w:hint="eastAsia"/>
          <w:sz w:val="24"/>
          <w:szCs w:val="24"/>
        </w:rPr>
        <w:t>块土地的使用权无偿赠与乙方</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涉及使用权赠与的土地四</w:t>
      </w:r>
      <w:proofErr w:type="gramStart"/>
      <w:r w:rsidRPr="009E56BD">
        <w:rPr>
          <w:rFonts w:asciiTheme="minorEastAsia" w:hAnsiTheme="minorEastAsia" w:hint="eastAsia"/>
          <w:sz w:val="24"/>
          <w:szCs w:val="24"/>
        </w:rPr>
        <w:t>至分别</w:t>
      </w:r>
      <w:proofErr w:type="gramEnd"/>
      <w:r w:rsidRPr="009E56BD">
        <w:rPr>
          <w:rFonts w:asciiTheme="minorEastAsia" w:hAnsiTheme="minorEastAsia" w:hint="eastAsia"/>
          <w:sz w:val="24"/>
          <w:szCs w:val="24"/>
        </w:rPr>
        <w:t>为：</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地块1</w:t>
      </w:r>
    </w:p>
    <w:p w:rsidR="00C457A0" w:rsidRPr="001B381C"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东至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西至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南至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北至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地块</w:t>
      </w:r>
      <w:r>
        <w:rPr>
          <w:rFonts w:asciiTheme="minorEastAsia" w:hAnsiTheme="minorEastAsia"/>
          <w:sz w:val="24"/>
          <w:szCs w:val="24"/>
        </w:rPr>
        <w:t>2</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东至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lastRenderedPageBreak/>
        <w:t>西至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南至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北至</w:t>
      </w:r>
      <w:r>
        <w:rPr>
          <w:rFonts w:asciiTheme="minorEastAsia" w:hAnsiTheme="minorEastAsia" w:hint="eastAsia"/>
          <w:sz w:val="24"/>
          <w:szCs w:val="24"/>
        </w:rPr>
        <w:t>：</w:t>
      </w:r>
      <w:r>
        <w:rPr>
          <w:rFonts w:asciiTheme="minorEastAsia" w:hAnsiTheme="minorEastAsia"/>
          <w:sz w:val="24"/>
          <w:szCs w:val="24"/>
          <w:u w:val="single"/>
        </w:rPr>
        <w:t xml:space="preserve">               </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b/>
          <w:sz w:val="24"/>
          <w:szCs w:val="24"/>
        </w:rPr>
      </w:pPr>
      <w:r w:rsidRPr="009E56BD">
        <w:rPr>
          <w:rFonts w:asciiTheme="minorEastAsia" w:hAnsiTheme="minorEastAsia" w:hint="eastAsia"/>
          <w:b/>
          <w:sz w:val="24"/>
          <w:szCs w:val="24"/>
        </w:rPr>
        <w:t>二、赠与期限</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自本协议签订之日起，至甲方对该土地的承包权到期为止</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b/>
          <w:sz w:val="24"/>
          <w:szCs w:val="24"/>
        </w:rPr>
      </w:pPr>
      <w:r w:rsidRPr="009E56BD">
        <w:rPr>
          <w:rFonts w:asciiTheme="minorEastAsia" w:hAnsiTheme="minorEastAsia" w:hint="eastAsia"/>
          <w:b/>
          <w:sz w:val="24"/>
          <w:szCs w:val="24"/>
        </w:rPr>
        <w:t>三、权利义务</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1.自本协议签订之日起</w:t>
      </w:r>
      <w:r>
        <w:rPr>
          <w:rFonts w:asciiTheme="minorEastAsia" w:hAnsiTheme="minorEastAsia"/>
          <w:sz w:val="24"/>
          <w:szCs w:val="24"/>
          <w:u w:val="single"/>
        </w:rPr>
        <w:t xml:space="preserve">    </w:t>
      </w:r>
      <w:r w:rsidRPr="009E56BD">
        <w:rPr>
          <w:rFonts w:asciiTheme="minorEastAsia" w:hAnsiTheme="minorEastAsia" w:hint="eastAsia"/>
          <w:sz w:val="24"/>
          <w:szCs w:val="24"/>
        </w:rPr>
        <w:t>日内，甲方应将上述土地的使用权赠与并交付乙方</w:t>
      </w:r>
      <w:r>
        <w:rPr>
          <w:rFonts w:asciiTheme="minorEastAsia" w:hAnsiTheme="minorEastAsia" w:hint="eastAsia"/>
          <w:sz w:val="24"/>
          <w:szCs w:val="24"/>
        </w:rPr>
        <w:t>，甲方应保证该土地使用权无任何瑕疵；</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2.在赠与期内，甲方不得干扰乙方对上述土地的合法使用</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3.在赠与期内，如遇乙方之外的原因，上述土地产生处分收益或</w:t>
      </w:r>
      <w:proofErr w:type="gramStart"/>
      <w:r w:rsidRPr="009E56BD">
        <w:rPr>
          <w:rFonts w:asciiTheme="minorEastAsia" w:hAnsiTheme="minorEastAsia" w:hint="eastAsia"/>
          <w:sz w:val="24"/>
          <w:szCs w:val="24"/>
        </w:rPr>
        <w:t>孳</w:t>
      </w:r>
      <w:proofErr w:type="gramEnd"/>
      <w:r w:rsidRPr="009E56BD">
        <w:rPr>
          <w:rFonts w:asciiTheme="minorEastAsia" w:hAnsiTheme="minorEastAsia" w:hint="eastAsia"/>
          <w:sz w:val="24"/>
          <w:szCs w:val="24"/>
        </w:rPr>
        <w:t>息，该收益或</w:t>
      </w:r>
      <w:proofErr w:type="gramStart"/>
      <w:r w:rsidRPr="009E56BD">
        <w:rPr>
          <w:rFonts w:asciiTheme="minorEastAsia" w:hAnsiTheme="minorEastAsia" w:hint="eastAsia"/>
          <w:sz w:val="24"/>
          <w:szCs w:val="24"/>
        </w:rPr>
        <w:t>孳息</w:t>
      </w:r>
      <w:proofErr w:type="gramEnd"/>
      <w:r w:rsidRPr="009E56BD">
        <w:rPr>
          <w:rFonts w:asciiTheme="minorEastAsia" w:hAnsiTheme="minorEastAsia" w:hint="eastAsia"/>
          <w:sz w:val="24"/>
          <w:szCs w:val="24"/>
        </w:rPr>
        <w:t>应归甲方享有。</w:t>
      </w:r>
    </w:p>
    <w:p w:rsidR="00C457A0" w:rsidRPr="009E56BD" w:rsidRDefault="00C457A0" w:rsidP="009E56BD">
      <w:pPr>
        <w:spacing w:line="360" w:lineRule="auto"/>
        <w:ind w:firstLineChars="200" w:firstLine="480"/>
        <w:rPr>
          <w:rFonts w:asciiTheme="minorEastAsia" w:hAnsiTheme="minorEastAsia"/>
          <w:b/>
          <w:sz w:val="24"/>
          <w:szCs w:val="24"/>
        </w:rPr>
      </w:pPr>
      <w:r w:rsidRPr="009E56BD">
        <w:rPr>
          <w:rFonts w:asciiTheme="minorEastAsia" w:hAnsiTheme="minorEastAsia" w:hint="eastAsia"/>
          <w:b/>
          <w:sz w:val="24"/>
          <w:szCs w:val="24"/>
        </w:rPr>
        <w:t>四、土地附着物</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1.上述土地内的林木也赠与乙方使用</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2.乙方应维护上述土地及其附着物的合理生态状态</w:t>
      </w:r>
      <w:r>
        <w:rPr>
          <w:rFonts w:asciiTheme="minorEastAsia" w:hAnsiTheme="minorEastAsia" w:hint="eastAsia"/>
          <w:sz w:val="24"/>
          <w:szCs w:val="24"/>
        </w:rPr>
        <w:t>；</w:t>
      </w:r>
    </w:p>
    <w:p w:rsidR="00C457A0" w:rsidRPr="009E56BD" w:rsidRDefault="00C457A0" w:rsidP="009E56BD">
      <w:pPr>
        <w:spacing w:line="360" w:lineRule="auto"/>
        <w:ind w:firstLineChars="200" w:firstLine="480"/>
        <w:rPr>
          <w:rFonts w:asciiTheme="minorEastAsia" w:hAnsiTheme="minorEastAsia"/>
          <w:b/>
          <w:sz w:val="24"/>
          <w:szCs w:val="24"/>
        </w:rPr>
      </w:pPr>
      <w:r w:rsidRPr="009E56BD">
        <w:rPr>
          <w:rFonts w:asciiTheme="minorEastAsia" w:hAnsiTheme="minorEastAsia" w:hint="eastAsia"/>
          <w:b/>
          <w:sz w:val="24"/>
          <w:szCs w:val="24"/>
        </w:rPr>
        <w:t>五、违约责任</w:t>
      </w:r>
    </w:p>
    <w:p w:rsidR="00C457A0" w:rsidRPr="009E56BD" w:rsidRDefault="00C457A0" w:rsidP="009E56BD">
      <w:pPr>
        <w:spacing w:line="360" w:lineRule="auto"/>
        <w:ind w:firstLineChars="200" w:firstLine="480"/>
        <w:rPr>
          <w:rFonts w:asciiTheme="minorEastAsia" w:hAnsiTheme="minorEastAsia"/>
          <w:sz w:val="24"/>
          <w:szCs w:val="24"/>
        </w:rPr>
      </w:pPr>
      <w:r w:rsidRPr="009E56BD">
        <w:rPr>
          <w:rFonts w:asciiTheme="minorEastAsia" w:hAnsiTheme="minorEastAsia" w:hint="eastAsia"/>
          <w:sz w:val="24"/>
          <w:szCs w:val="24"/>
        </w:rPr>
        <w:t>甲、乙双方如违反本协议规定，应依法承担违约责任，如给另外一方造成损失的，应依法予以赔偿。本协议有未尽事宜，由各方协商决定，或依法处理。</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六、不可抗力</w:t>
      </w:r>
    </w:p>
    <w:p w:rsidR="00C457A0" w:rsidRDefault="00C457A0" w:rsidP="001B381C">
      <w:pPr>
        <w:widowControl/>
        <w:wordWrap w:val="0"/>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1.如果本合同任何一方因受不可抗力事件影响而未能履行其在本合同下的全部或部分义务，该义务的履行在不可抗力事件妨碍其履行期间应予中止。</w:t>
      </w:r>
    </w:p>
    <w:p w:rsidR="00C457A0" w:rsidRDefault="00C457A0" w:rsidP="001B381C">
      <w:pPr>
        <w:widowControl/>
        <w:wordWrap w:val="0"/>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2.声称受到不可抗力事件影响的一方应尽可能在最短的时间内通过书面形式将不可抗力事件的发生通知另一方，并在该不可抗力事件发生后</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日内向另一方提供关于此种不可抗力事件及其持续时间的适当证据及合同不能履行或者需要延期履行的书面资料。声称不可抗力事件导致其对本合同的履行在客观</w:t>
      </w:r>
      <w:r>
        <w:rPr>
          <w:rFonts w:ascii="宋体" w:eastAsia="宋体" w:hAnsi="宋体" w:cs="Times New Roman" w:hint="eastAsia"/>
          <w:kern w:val="0"/>
          <w:sz w:val="24"/>
          <w:szCs w:val="24"/>
        </w:rPr>
        <w:lastRenderedPageBreak/>
        <w:t>上成为不可能或不实际的一方，有责任尽一切合理的努力消除或减轻此等不可抗力事件的影响。</w:t>
      </w:r>
    </w:p>
    <w:p w:rsidR="00C457A0" w:rsidRDefault="00C457A0" w:rsidP="001B381C">
      <w:pPr>
        <w:widowControl/>
        <w:wordWrap w:val="0"/>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C457A0" w:rsidRDefault="00C457A0" w:rsidP="001B381C">
      <w:pPr>
        <w:widowControl/>
        <w:spacing w:line="360" w:lineRule="auto"/>
        <w:ind w:right="26"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七、赠与的撤销</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1.有下列情形之一，甲方可以撤销赠与：</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（1）乙方严重侵害甲方或甲方的近亲属；</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（2）乙方对甲方施予重大的羞辱、或有其他不良行为依刑法有处罚的明文规定；</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（3）其他：</w:t>
      </w:r>
      <w:r>
        <w:rPr>
          <w:rFonts w:ascii="宋体" w:eastAsia="宋体" w:hAnsi="宋体" w:hint="eastAsia"/>
          <w:sz w:val="24"/>
          <w:szCs w:val="24"/>
          <w:u w:val="single"/>
        </w:rPr>
        <w:t xml:space="preserve">                  </w:t>
      </w:r>
      <w:r>
        <w:rPr>
          <w:rFonts w:ascii="宋体" w:eastAsia="宋体" w:hAnsi="宋体" w:hint="eastAsia"/>
          <w:sz w:val="24"/>
          <w:szCs w:val="24"/>
        </w:rPr>
        <w:t>。</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2.赠与撤销后，本协议终止履行。</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八、违约责任</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如果本协议任何一方未按本协议的规定，适当地、全面地履行其义务，应该承担违约责任。守约一方由此产生的任何责任和损害，应由违约一方赔偿。</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九、法律适用和争议解决</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1.和解</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合同当事人可以就争议自行和解，自行和解达成协议的经双方签字并盖章后作为合同补充文件，双方均应遵照执行。</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2.调解</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合同当事人可以就争议请求相关行政主管部门、行业协会或者</w:t>
      </w:r>
      <w:proofErr w:type="gramStart"/>
      <w:r>
        <w:rPr>
          <w:rFonts w:ascii="宋体" w:eastAsia="宋体" w:hAnsi="宋体" w:hint="eastAsia"/>
          <w:sz w:val="24"/>
          <w:szCs w:val="24"/>
        </w:rPr>
        <w:t>其他第三</w:t>
      </w:r>
      <w:proofErr w:type="gramEnd"/>
      <w:r>
        <w:rPr>
          <w:rFonts w:ascii="宋体" w:eastAsia="宋体" w:hAnsi="宋体" w:hint="eastAsia"/>
          <w:sz w:val="24"/>
          <w:szCs w:val="24"/>
        </w:rPr>
        <w:t>方进</w:t>
      </w:r>
      <w:r>
        <w:rPr>
          <w:rFonts w:ascii="宋体" w:eastAsia="宋体" w:hAnsi="宋体" w:hint="eastAsia"/>
          <w:sz w:val="24"/>
          <w:szCs w:val="24"/>
        </w:rPr>
        <w:lastRenderedPageBreak/>
        <w:t>行调解，调解达成协议的，经双方签字并盖章后作为合同补充文件，双方均应遵照执行。</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3. 仲裁或诉讼</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因合同及合同有关事项产生的争议，若上述争议解决方法均无法达成共识，则合同当事人约定以下第</w:t>
      </w:r>
      <w:r>
        <w:rPr>
          <w:rFonts w:ascii="宋体" w:eastAsia="宋体" w:hAnsi="宋体" w:hint="eastAsia"/>
          <w:sz w:val="24"/>
          <w:szCs w:val="24"/>
          <w:u w:val="single"/>
        </w:rPr>
        <w:t xml:space="preserve">   </w:t>
      </w:r>
      <w:r>
        <w:rPr>
          <w:rFonts w:ascii="宋体" w:eastAsia="宋体" w:hAnsi="宋体" w:hint="eastAsia"/>
          <w:sz w:val="24"/>
          <w:szCs w:val="24"/>
        </w:rPr>
        <w:t>种方式解决争议：（只能选择一种）</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（1）向</w:t>
      </w:r>
      <w:r>
        <w:rPr>
          <w:rFonts w:ascii="宋体" w:eastAsia="宋体" w:hAnsi="宋体" w:hint="eastAsia"/>
          <w:sz w:val="24"/>
          <w:szCs w:val="24"/>
          <w:u w:val="single"/>
        </w:rPr>
        <w:t xml:space="preserve">      </w:t>
      </w:r>
      <w:r>
        <w:rPr>
          <w:rFonts w:ascii="宋体" w:eastAsia="宋体" w:hAnsi="宋体" w:hint="eastAsia"/>
          <w:sz w:val="24"/>
          <w:szCs w:val="24"/>
        </w:rPr>
        <w:t>仲裁委员会申请仲裁；</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（2）向</w:t>
      </w:r>
      <w:r>
        <w:rPr>
          <w:rFonts w:ascii="宋体" w:eastAsia="宋体" w:hAnsi="宋体" w:hint="eastAsia"/>
          <w:sz w:val="24"/>
          <w:szCs w:val="24"/>
          <w:u w:val="single"/>
        </w:rPr>
        <w:t xml:space="preserve">            </w:t>
      </w:r>
      <w:r>
        <w:rPr>
          <w:rFonts w:ascii="宋体" w:eastAsia="宋体" w:hAnsi="宋体" w:hint="eastAsia"/>
          <w:sz w:val="24"/>
          <w:szCs w:val="24"/>
        </w:rPr>
        <w:t>人民法院起诉。</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4.争议解决条款效力</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合同有关争议解决的条款独立存在，合同的变更、解除、终止、无效或者被撤销均不影响其效力。</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5.法律适用</w:t>
      </w:r>
    </w:p>
    <w:p w:rsidR="00C457A0" w:rsidRDefault="00C457A0" w:rsidP="001B381C">
      <w:pPr>
        <w:spacing w:line="360" w:lineRule="auto"/>
        <w:ind w:firstLine="482"/>
        <w:rPr>
          <w:rFonts w:ascii="宋体" w:eastAsia="宋体" w:hAnsi="宋体"/>
          <w:sz w:val="24"/>
          <w:szCs w:val="24"/>
        </w:rPr>
      </w:pPr>
      <w:r>
        <w:rPr>
          <w:rFonts w:ascii="宋体" w:eastAsia="宋体" w:hAnsi="宋体" w:hint="eastAsia"/>
          <w:sz w:val="24"/>
          <w:szCs w:val="24"/>
        </w:rPr>
        <w:t>本合同受中华人民共和国法律管辖并按其进行解释。</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十、通知</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1.每一本协议项下所发出或</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的通知、要求或其他通讯均应以中文书面形式进行，并送达或发送至另一方的下述地址或传真号码（或收件人提前五日以书面通知另一方的其他地址或传真号码）。</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2.任何向另一方</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，则为传真发出后且收到确认发出的发送报告之时。</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3.地址和传真号码</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（1）甲方：</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地址：</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收件人：</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传真：</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（2）乙方：</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地址：</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收件人：</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传真：</w:t>
      </w:r>
      <w:r>
        <w:rPr>
          <w:rFonts w:ascii="宋体" w:eastAsia="宋体" w:hAnsi="宋体" w:cs="Times New Roman" w:hint="eastAsia"/>
          <w:sz w:val="24"/>
          <w:szCs w:val="24"/>
          <w:u w:val="single"/>
        </w:rPr>
        <w:t xml:space="preserve">                                       </w:t>
      </w:r>
    </w:p>
    <w:p w:rsidR="00C457A0" w:rsidRDefault="00C457A0" w:rsidP="001B381C">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4.一方变更通知或通讯地址，应自变更之日起</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日内，以书面形式通知对方；否则，由未通知方承担由此而引起的相关责任。</w:t>
      </w:r>
    </w:p>
    <w:p w:rsidR="00C457A0" w:rsidRDefault="00C457A0" w:rsidP="001B381C">
      <w:pPr>
        <w:spacing w:line="360" w:lineRule="auto"/>
        <w:ind w:firstLineChars="200" w:firstLine="482"/>
        <w:rPr>
          <w:rFonts w:ascii="宋体" w:eastAsia="宋体" w:hAnsi="宋体"/>
          <w:b/>
          <w:sz w:val="24"/>
          <w:szCs w:val="24"/>
        </w:rPr>
      </w:pPr>
      <w:r>
        <w:rPr>
          <w:rFonts w:ascii="宋体" w:eastAsia="宋体" w:hAnsi="宋体" w:hint="eastAsia"/>
          <w:b/>
          <w:sz w:val="24"/>
          <w:szCs w:val="24"/>
        </w:rPr>
        <w:t>十一、附则</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1.本协议分别自各方签章之日起对其生效。</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2.本协议未尽事宜由双方另行签订补充协议，补充协议与本协议具有同等效力。</w:t>
      </w:r>
    </w:p>
    <w:p w:rsidR="00C457A0" w:rsidRDefault="00C457A0" w:rsidP="001B381C">
      <w:pPr>
        <w:spacing w:line="360" w:lineRule="auto"/>
        <w:ind w:firstLineChars="200" w:firstLine="480"/>
        <w:rPr>
          <w:rFonts w:ascii="宋体" w:eastAsia="宋体" w:hAnsi="宋体"/>
          <w:sz w:val="24"/>
          <w:szCs w:val="24"/>
        </w:rPr>
      </w:pPr>
      <w:r>
        <w:rPr>
          <w:rFonts w:ascii="宋体" w:eastAsia="宋体" w:hAnsi="宋体" w:hint="eastAsia"/>
          <w:sz w:val="24"/>
          <w:szCs w:val="24"/>
        </w:rPr>
        <w:t>3.本协议壹式</w:t>
      </w:r>
      <w:r>
        <w:rPr>
          <w:rFonts w:ascii="宋体" w:eastAsia="宋体" w:hAnsi="宋体" w:hint="eastAsia"/>
          <w:sz w:val="24"/>
          <w:szCs w:val="24"/>
          <w:u w:val="single"/>
        </w:rPr>
        <w:t xml:space="preserve">    </w:t>
      </w:r>
      <w:r>
        <w:rPr>
          <w:rFonts w:ascii="宋体" w:eastAsia="宋体" w:hAnsi="宋体" w:hint="eastAsia"/>
          <w:sz w:val="24"/>
          <w:szCs w:val="24"/>
        </w:rPr>
        <w:t>份，签字方各执</w:t>
      </w:r>
      <w:r>
        <w:rPr>
          <w:rFonts w:ascii="宋体" w:eastAsia="宋体" w:hAnsi="宋体" w:hint="eastAsia"/>
          <w:sz w:val="24"/>
          <w:szCs w:val="24"/>
          <w:u w:val="single"/>
        </w:rPr>
        <w:t xml:space="preserve">    </w:t>
      </w:r>
      <w:r>
        <w:rPr>
          <w:rFonts w:ascii="宋体" w:eastAsia="宋体" w:hAnsi="宋体" w:hint="eastAsia"/>
          <w:sz w:val="24"/>
          <w:szCs w:val="24"/>
        </w:rPr>
        <w:t>份，具有同等效力。</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457A0" w:rsidTr="001B381C">
        <w:tc>
          <w:tcPr>
            <w:tcW w:w="4148" w:type="dxa"/>
            <w:hideMark/>
          </w:tcPr>
          <w:p w:rsidR="00C457A0" w:rsidRDefault="00C457A0">
            <w:pPr>
              <w:wordWrap w:val="0"/>
              <w:spacing w:beforeLines="100" w:before="312" w:line="360" w:lineRule="auto"/>
              <w:rPr>
                <w:rFonts w:ascii="宋体" w:eastAsia="宋体" w:hAnsi="宋体" w:cs="Times New Roman"/>
                <w:sz w:val="24"/>
                <w:szCs w:val="24"/>
              </w:rPr>
            </w:pPr>
            <w:r>
              <w:rPr>
                <w:rFonts w:ascii="宋体" w:eastAsia="宋体" w:hAnsi="宋体" w:cs="Times New Roman" w:hint="eastAsia"/>
                <w:sz w:val="24"/>
                <w:szCs w:val="24"/>
              </w:rPr>
              <w:t>甲方（签章）：</w:t>
            </w:r>
          </w:p>
        </w:tc>
        <w:tc>
          <w:tcPr>
            <w:tcW w:w="4148" w:type="dxa"/>
            <w:hideMark/>
          </w:tcPr>
          <w:p w:rsidR="00C457A0" w:rsidRDefault="00C457A0">
            <w:pPr>
              <w:wordWrap w:val="0"/>
              <w:spacing w:beforeLines="100" w:before="312" w:line="360" w:lineRule="auto"/>
              <w:rPr>
                <w:rFonts w:ascii="宋体" w:eastAsia="宋体" w:hAnsi="宋体" w:cs="Times New Roman"/>
                <w:sz w:val="24"/>
                <w:szCs w:val="24"/>
              </w:rPr>
            </w:pPr>
            <w:r>
              <w:rPr>
                <w:rFonts w:ascii="宋体" w:eastAsia="宋体" w:hAnsi="宋体" w:cs="Times New Roman" w:hint="eastAsia"/>
                <w:sz w:val="24"/>
                <w:szCs w:val="24"/>
              </w:rPr>
              <w:t>乙方（签章）：</w:t>
            </w:r>
          </w:p>
        </w:tc>
      </w:tr>
      <w:tr w:rsidR="00C457A0" w:rsidTr="001B381C">
        <w:tc>
          <w:tcPr>
            <w:tcW w:w="4148" w:type="dxa"/>
            <w:hideMark/>
          </w:tcPr>
          <w:p w:rsidR="00C457A0" w:rsidRDefault="00C457A0">
            <w:pPr>
              <w:wordWrap w:val="0"/>
              <w:spacing w:line="360" w:lineRule="auto"/>
              <w:rPr>
                <w:rFonts w:ascii="宋体" w:eastAsia="宋体" w:hAnsi="宋体" w:cs="Times New Roman"/>
                <w:sz w:val="24"/>
                <w:szCs w:val="24"/>
              </w:rPr>
            </w:pPr>
            <w:r>
              <w:rPr>
                <w:rFonts w:ascii="宋体" w:eastAsia="宋体" w:hAnsi="宋体" w:cs="Times New Roman" w:hint="eastAsia"/>
                <w:sz w:val="24"/>
                <w:szCs w:val="24"/>
              </w:rPr>
              <w:t>签订时间：</w:t>
            </w:r>
          </w:p>
        </w:tc>
        <w:tc>
          <w:tcPr>
            <w:tcW w:w="4148" w:type="dxa"/>
            <w:hideMark/>
          </w:tcPr>
          <w:p w:rsidR="00C457A0" w:rsidRDefault="00C457A0">
            <w:pPr>
              <w:wordWrap w:val="0"/>
              <w:spacing w:line="360" w:lineRule="auto"/>
              <w:rPr>
                <w:rFonts w:ascii="宋体" w:eastAsia="宋体" w:hAnsi="宋体" w:cs="Times New Roman"/>
                <w:sz w:val="24"/>
                <w:szCs w:val="24"/>
              </w:rPr>
            </w:pPr>
            <w:r>
              <w:rPr>
                <w:rFonts w:ascii="宋体" w:eastAsia="宋体" w:hAnsi="宋体" w:cs="Times New Roman" w:hint="eastAsia"/>
                <w:sz w:val="24"/>
                <w:szCs w:val="24"/>
              </w:rPr>
              <w:t>签订时间：</w:t>
            </w:r>
          </w:p>
        </w:tc>
      </w:tr>
      <w:tr w:rsidR="00C457A0" w:rsidTr="001B381C">
        <w:tc>
          <w:tcPr>
            <w:tcW w:w="4148" w:type="dxa"/>
            <w:hideMark/>
          </w:tcPr>
          <w:p w:rsidR="00C457A0" w:rsidRDefault="00C457A0">
            <w:pPr>
              <w:wordWrap w:val="0"/>
              <w:spacing w:afterLines="100" w:after="312" w:line="360" w:lineRule="auto"/>
              <w:rPr>
                <w:rFonts w:ascii="宋体" w:eastAsia="宋体" w:hAnsi="宋体" w:cs="Times New Roman"/>
                <w:sz w:val="24"/>
                <w:szCs w:val="24"/>
              </w:rPr>
            </w:pPr>
            <w:r>
              <w:rPr>
                <w:rFonts w:ascii="宋体" w:eastAsia="宋体" w:hAnsi="宋体" w:cs="Times New Roman" w:hint="eastAsia"/>
                <w:sz w:val="24"/>
                <w:szCs w:val="24"/>
              </w:rPr>
              <w:t>签订地点：</w:t>
            </w:r>
          </w:p>
        </w:tc>
        <w:tc>
          <w:tcPr>
            <w:tcW w:w="4148" w:type="dxa"/>
            <w:hideMark/>
          </w:tcPr>
          <w:p w:rsidR="00C457A0" w:rsidRDefault="00C457A0">
            <w:pPr>
              <w:wordWrap w:val="0"/>
              <w:spacing w:afterLines="100" w:after="312" w:line="360" w:lineRule="auto"/>
              <w:rPr>
                <w:rFonts w:ascii="宋体" w:eastAsia="宋体" w:hAnsi="宋体" w:cs="Times New Roman"/>
                <w:sz w:val="24"/>
                <w:szCs w:val="24"/>
              </w:rPr>
            </w:pPr>
            <w:r>
              <w:rPr>
                <w:rFonts w:ascii="宋体" w:eastAsia="宋体" w:hAnsi="宋体" w:cs="Times New Roman" w:hint="eastAsia"/>
                <w:sz w:val="24"/>
                <w:szCs w:val="24"/>
              </w:rPr>
              <w:t>签订地点：</w:t>
            </w:r>
          </w:p>
        </w:tc>
      </w:tr>
    </w:tbl>
    <w:p w:rsidR="00C457A0" w:rsidRPr="009E56BD" w:rsidRDefault="00C457A0" w:rsidP="007F0D45">
      <w:pPr>
        <w:spacing w:line="360" w:lineRule="auto"/>
        <w:rPr>
          <w:rFonts w:asciiTheme="minorEastAsia" w:hAnsiTheme="minorEastAsia"/>
          <w:sz w:val="24"/>
          <w:szCs w:val="24"/>
        </w:rPr>
      </w:pPr>
    </w:p>
    <w:sectPr w:rsidR="00C457A0" w:rsidRPr="009E56BD"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0F71DB"/>
    <w:rsid w:val="001D1EC7"/>
    <w:rsid w:val="00733692"/>
    <w:rsid w:val="009E0A15"/>
    <w:rsid w:val="009E0BC3"/>
    <w:rsid w:val="00AB38AE"/>
    <w:rsid w:val="00B907C0"/>
    <w:rsid w:val="00C277CB"/>
    <w:rsid w:val="00C457A0"/>
    <w:rsid w:val="00C764C5"/>
    <w:rsid w:val="00D2653C"/>
    <w:rsid w:val="00D65CC4"/>
    <w:rsid w:val="00DB783D"/>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2019-03-16T08:53:00Z</dcterms:created>
  <dcterms:modified xsi:type="dcterms:W3CDTF">2019-03-16T08:53:00Z</dcterms:modified>
</cp:coreProperties>
</file>