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262" w:rsidRPr="00706D55" w:rsidRDefault="00823262" w:rsidP="00823262">
      <w:pPr>
        <w:pStyle w:val="3"/>
      </w:pPr>
      <w:bookmarkStart w:id="0" w:name="_GoBack"/>
      <w:r w:rsidRPr="00706D55">
        <w:rPr>
          <w:rFonts w:hint="eastAsia"/>
        </w:rPr>
        <w:t>锻造加工合同</w:t>
      </w:r>
    </w:p>
    <w:p w:rsidR="00823262" w:rsidRPr="00706D55" w:rsidRDefault="00823262" w:rsidP="00DD40AC">
      <w:pPr>
        <w:wordWrap w:val="0"/>
        <w:spacing w:beforeLines="100" w:before="312" w:line="360" w:lineRule="auto"/>
        <w:ind w:firstLineChars="200" w:firstLine="480"/>
        <w:rPr>
          <w:rFonts w:ascii="宋体" w:eastAsia="宋体" w:hAnsi="宋体"/>
          <w:sz w:val="24"/>
          <w:szCs w:val="24"/>
        </w:rPr>
      </w:pPr>
      <w:bookmarkStart w:id="1" w:name="_Hlk510962990"/>
      <w:bookmarkEnd w:id="0"/>
      <w:r w:rsidRPr="00706D55">
        <w:rPr>
          <w:rFonts w:ascii="宋体" w:eastAsia="宋体" w:hAnsi="宋体" w:hint="eastAsia"/>
          <w:sz w:val="24"/>
          <w:szCs w:val="24"/>
        </w:rPr>
        <w:t>甲方（委托方）：</w:t>
      </w:r>
      <w:r w:rsidRPr="00706D55">
        <w:rPr>
          <w:rFonts w:ascii="宋体" w:eastAsia="宋体" w:hAnsi="宋体"/>
          <w:sz w:val="24"/>
          <w:szCs w:val="24"/>
          <w:u w:val="single"/>
        </w:rPr>
        <w:t xml:space="preserve">              </w:t>
      </w:r>
    </w:p>
    <w:p w:rsidR="00823262" w:rsidRPr="00706D55" w:rsidRDefault="00823262" w:rsidP="00DD40AC">
      <w:pPr>
        <w:wordWrap w:val="0"/>
        <w:spacing w:line="360" w:lineRule="auto"/>
        <w:ind w:firstLineChars="200" w:firstLine="480"/>
        <w:rPr>
          <w:rFonts w:ascii="宋体" w:eastAsia="宋体" w:hAnsi="宋体"/>
          <w:sz w:val="24"/>
          <w:szCs w:val="24"/>
        </w:rPr>
      </w:pPr>
      <w:bookmarkStart w:id="2" w:name="_Hlk510962461"/>
      <w:r w:rsidRPr="00706D55">
        <w:rPr>
          <w:rFonts w:ascii="宋体" w:eastAsia="宋体" w:hAnsi="宋体" w:hint="eastAsia"/>
          <w:sz w:val="24"/>
          <w:szCs w:val="24"/>
        </w:rPr>
        <w:t>法定代表人：</w:t>
      </w:r>
      <w:r w:rsidRPr="00706D55">
        <w:rPr>
          <w:rFonts w:ascii="宋体" w:eastAsia="宋体" w:hAnsi="宋体"/>
          <w:sz w:val="24"/>
          <w:szCs w:val="24"/>
          <w:u w:val="single"/>
        </w:rPr>
        <w:t xml:space="preserve">                 </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住所：</w:t>
      </w:r>
      <w:r w:rsidRPr="00706D55">
        <w:rPr>
          <w:rFonts w:ascii="宋体" w:eastAsia="宋体" w:hAnsi="宋体"/>
          <w:sz w:val="24"/>
          <w:szCs w:val="24"/>
          <w:u w:val="single"/>
        </w:rPr>
        <w:t xml:space="preserve">                       </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联系电话：</w:t>
      </w:r>
      <w:r w:rsidRPr="00706D55">
        <w:rPr>
          <w:rFonts w:ascii="宋体" w:eastAsia="宋体" w:hAnsi="宋体"/>
          <w:sz w:val="24"/>
          <w:szCs w:val="24"/>
          <w:u w:val="single"/>
        </w:rPr>
        <w:t xml:space="preserve">                   </w:t>
      </w:r>
    </w:p>
    <w:p w:rsidR="00823262" w:rsidRPr="00706D55" w:rsidRDefault="00823262" w:rsidP="00DD40AC">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w:t>
      </w:r>
      <w:r w:rsidRPr="00706D55">
        <w:rPr>
          <w:rFonts w:ascii="宋体" w:eastAsia="宋体" w:hAnsi="宋体" w:hint="eastAsia"/>
          <w:sz w:val="24"/>
          <w:szCs w:val="24"/>
        </w:rPr>
        <w:t>社会信用代码：</w:t>
      </w:r>
      <w:r w:rsidRPr="00706D55">
        <w:rPr>
          <w:rFonts w:ascii="宋体" w:eastAsia="宋体" w:hAnsi="宋体"/>
          <w:sz w:val="24"/>
          <w:szCs w:val="24"/>
          <w:u w:val="single"/>
        </w:rPr>
        <w:t xml:space="preserve">               </w:t>
      </w:r>
    </w:p>
    <w:bookmarkEnd w:id="2"/>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乙方（承揽方）：</w:t>
      </w:r>
      <w:r w:rsidRPr="00706D55">
        <w:rPr>
          <w:rFonts w:ascii="宋体" w:eastAsia="宋体" w:hAnsi="宋体"/>
          <w:sz w:val="24"/>
          <w:szCs w:val="24"/>
          <w:u w:val="single"/>
        </w:rPr>
        <w:t xml:space="preserve">              </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法定代表人：</w:t>
      </w:r>
      <w:r w:rsidRPr="00706D55">
        <w:rPr>
          <w:rFonts w:ascii="宋体" w:eastAsia="宋体" w:hAnsi="宋体"/>
          <w:sz w:val="24"/>
          <w:szCs w:val="24"/>
          <w:u w:val="single"/>
        </w:rPr>
        <w:t xml:space="preserve">                 </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住所：</w:t>
      </w:r>
      <w:r w:rsidRPr="00706D55">
        <w:rPr>
          <w:rFonts w:ascii="宋体" w:eastAsia="宋体" w:hAnsi="宋体"/>
          <w:sz w:val="24"/>
          <w:szCs w:val="24"/>
          <w:u w:val="single"/>
        </w:rPr>
        <w:t xml:space="preserve">                       </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联系电话：</w:t>
      </w:r>
      <w:r w:rsidRPr="00706D55">
        <w:rPr>
          <w:rFonts w:ascii="宋体" w:eastAsia="宋体" w:hAnsi="宋体"/>
          <w:sz w:val="24"/>
          <w:szCs w:val="24"/>
          <w:u w:val="single"/>
        </w:rPr>
        <w:t xml:space="preserve">                   </w:t>
      </w:r>
    </w:p>
    <w:p w:rsidR="00823262" w:rsidRPr="00706D55" w:rsidRDefault="00823262" w:rsidP="00DD40AC">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w:t>
      </w:r>
      <w:r w:rsidRPr="00706D55">
        <w:rPr>
          <w:rFonts w:ascii="宋体" w:eastAsia="宋体" w:hAnsi="宋体" w:hint="eastAsia"/>
          <w:sz w:val="24"/>
          <w:szCs w:val="24"/>
        </w:rPr>
        <w:t>社会信用代码：</w:t>
      </w:r>
      <w:r w:rsidRPr="00706D55">
        <w:rPr>
          <w:rFonts w:ascii="宋体" w:eastAsia="宋体" w:hAnsi="宋体"/>
          <w:sz w:val="24"/>
          <w:szCs w:val="24"/>
          <w:u w:val="single"/>
        </w:rPr>
        <w:t xml:space="preserve">              </w:t>
      </w:r>
      <w:bookmarkEnd w:id="1"/>
      <w:r w:rsidRPr="00706D55">
        <w:rPr>
          <w:rFonts w:ascii="宋体" w:eastAsia="宋体" w:hAnsi="宋体"/>
          <w:sz w:val="24"/>
          <w:szCs w:val="24"/>
          <w:u w:val="single"/>
        </w:rPr>
        <w:t xml:space="preserve"> </w:t>
      </w:r>
    </w:p>
    <w:p w:rsidR="00823262" w:rsidRPr="00706D55" w:rsidRDefault="00823262" w:rsidP="00DD40AC">
      <w:pPr>
        <w:wordWrap w:val="0"/>
        <w:spacing w:afterLines="100" w:after="312" w:line="360" w:lineRule="auto"/>
        <w:ind w:firstLineChars="200" w:firstLine="480"/>
        <w:rPr>
          <w:rFonts w:ascii="宋体" w:eastAsia="宋体" w:hAnsi="宋体"/>
          <w:sz w:val="24"/>
          <w:szCs w:val="24"/>
        </w:rPr>
      </w:pPr>
      <w:r w:rsidRPr="00706D55">
        <w:rPr>
          <w:rFonts w:ascii="宋体" w:eastAsia="宋体" w:hAnsi="宋体"/>
          <w:sz w:val="24"/>
          <w:szCs w:val="24"/>
        </w:rPr>
        <w:t>甲、乙双方经友好协商，就乙方承揽甲方加工业务所涉的有关内容，达成如下条款，以资双方共同遵守：</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一、乙方拟承揽甲方的产品加工业务，承揽期间，乙方将以自己的人员、设备、技术完成加工业务。</w:t>
      </w:r>
    </w:p>
    <w:p w:rsidR="00823262"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二、合同期限</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暂定</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hint="eastAsia"/>
          <w:sz w:val="24"/>
          <w:szCs w:val="24"/>
        </w:rPr>
        <w:t>年，自</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年</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月</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日起至</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年</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月</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日。期限届满，双方可以顺延期限。</w:t>
      </w:r>
    </w:p>
    <w:p w:rsidR="00823262"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三、本合同系双方之间建立加工承揽业务的框架合同，具体操作程序如</w:t>
      </w:r>
      <w:r>
        <w:rPr>
          <w:rFonts w:ascii="宋体" w:eastAsia="宋体" w:hAnsi="宋体" w:hint="eastAsia"/>
          <w:sz w:val="24"/>
          <w:szCs w:val="24"/>
        </w:rPr>
        <w:t>下：</w:t>
      </w:r>
    </w:p>
    <w:p w:rsidR="00823262" w:rsidRPr="00706D55" w:rsidRDefault="00823262" w:rsidP="00DD40AC">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706D55">
        <w:rPr>
          <w:rFonts w:ascii="宋体" w:eastAsia="宋体" w:hAnsi="宋体"/>
          <w:sz w:val="24"/>
          <w:szCs w:val="24"/>
        </w:rPr>
        <w:t>甲方有外协加工业务，通知(一般以电话通知)乙方，乙方应在接到通知</w:t>
      </w:r>
      <w:r>
        <w:rPr>
          <w:rFonts w:ascii="宋体" w:eastAsia="宋体" w:hAnsi="宋体" w:hint="eastAsia"/>
          <w:sz w:val="24"/>
          <w:szCs w:val="24"/>
        </w:rPr>
        <w:t>之后</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天内到甲方，乙方确认其能够按甲方要求(包括交货时间、质量等)完成加工业务</w:t>
      </w:r>
      <w:r>
        <w:rPr>
          <w:rFonts w:ascii="宋体" w:eastAsia="宋体" w:hAnsi="宋体" w:hint="eastAsia"/>
          <w:sz w:val="24"/>
          <w:szCs w:val="24"/>
        </w:rPr>
        <w:t>的</w:t>
      </w:r>
      <w:r w:rsidRPr="00706D55">
        <w:rPr>
          <w:rFonts w:ascii="宋体" w:eastAsia="宋体" w:hAnsi="宋体"/>
          <w:sz w:val="24"/>
          <w:szCs w:val="24"/>
        </w:rPr>
        <w:t>，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2、完成加工业务后，乙方应制作(或填写)送货单，将送货单及与送货单数</w:t>
      </w:r>
      <w:r w:rsidRPr="00706D55">
        <w:rPr>
          <w:rFonts w:ascii="宋体" w:eastAsia="宋体" w:hAnsi="宋体"/>
          <w:sz w:val="24"/>
          <w:szCs w:val="24"/>
        </w:rPr>
        <w:lastRenderedPageBreak/>
        <w:t>量相符的加工件(及铁屑等)送至甲方，堆放在甲方指定地点，并按照甲方的要求</w:t>
      </w:r>
      <w:r w:rsidRPr="00706D55">
        <w:rPr>
          <w:rFonts w:ascii="宋体" w:eastAsia="宋体" w:hAnsi="宋体" w:hint="eastAsia"/>
          <w:sz w:val="24"/>
          <w:szCs w:val="24"/>
        </w:rPr>
        <w:t>对产品进行标识。</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3、甲方工作人员根据乙方送货单数量进行数量点清，并对乙方交货的数量进行签收，但数量签收不作为双方结算加工费的依据。</w:t>
      </w:r>
    </w:p>
    <w:p w:rsidR="00823262"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4、甲方检验人员在乙方交付工件后</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proofErr w:type="gramStart"/>
      <w:r w:rsidRPr="00706D55">
        <w:rPr>
          <w:rFonts w:ascii="宋体" w:eastAsia="宋体" w:hAnsi="宋体"/>
          <w:sz w:val="24"/>
          <w:szCs w:val="24"/>
        </w:rPr>
        <w:t>个</w:t>
      </w:r>
      <w:proofErr w:type="gramEnd"/>
      <w:r w:rsidRPr="00706D55">
        <w:rPr>
          <w:rFonts w:ascii="宋体" w:eastAsia="宋体" w:hAnsi="宋体"/>
          <w:sz w:val="24"/>
          <w:szCs w:val="24"/>
        </w:rPr>
        <w:t>工作日内对产品的外观质量(如尺寸、表面情况)等进行检验，并在交货单上签字，甲方仓库人员凭甲方检验人员的检验凭证，对合格的加工工件予以入库，并向乙方开具入库凭证或在送货单上签字。</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四、工件交付在甲方进行，在途责任及费用由乙方承担。</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五、保证金及加工费标准</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1、若</w:t>
      </w:r>
      <w:proofErr w:type="gramStart"/>
      <w:r w:rsidRPr="00706D55">
        <w:rPr>
          <w:rFonts w:ascii="宋体" w:eastAsia="宋体" w:hAnsi="宋体" w:hint="eastAsia"/>
          <w:sz w:val="24"/>
          <w:szCs w:val="24"/>
        </w:rPr>
        <w:t>乙方系</w:t>
      </w:r>
      <w:proofErr w:type="gramEnd"/>
      <w:r w:rsidRPr="00706D55">
        <w:rPr>
          <w:rFonts w:ascii="宋体" w:eastAsia="宋体" w:hAnsi="宋体" w:hint="eastAsia"/>
          <w:sz w:val="24"/>
          <w:szCs w:val="24"/>
        </w:rPr>
        <w:t>首次承揽甲方加工业务，应在接收</w:t>
      </w:r>
      <w:r>
        <w:rPr>
          <w:rFonts w:ascii="宋体" w:eastAsia="宋体" w:hAnsi="宋体" w:hint="eastAsia"/>
          <w:sz w:val="24"/>
          <w:szCs w:val="24"/>
        </w:rPr>
        <w:t>首</w:t>
      </w:r>
      <w:r w:rsidRPr="00706D55">
        <w:rPr>
          <w:rFonts w:ascii="宋体" w:eastAsia="宋体" w:hAnsi="宋体" w:hint="eastAsia"/>
          <w:sz w:val="24"/>
          <w:szCs w:val="24"/>
        </w:rPr>
        <w:t>批代加工工件时，向甲方交纳保证金，保证金在</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hint="eastAsia"/>
          <w:sz w:val="24"/>
          <w:szCs w:val="24"/>
        </w:rPr>
        <w:t>个月后视乙方履行合同的情况归还。</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2、若乙方在甲方留存足额加工费，则乙方所留存的加工费即作为保证金。</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3、保证金金额不低于</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元</w:t>
      </w:r>
      <w:r>
        <w:rPr>
          <w:rFonts w:ascii="宋体" w:eastAsia="宋体" w:hAnsi="宋体" w:hint="eastAsia"/>
          <w:sz w:val="24"/>
          <w:szCs w:val="24"/>
        </w:rPr>
        <w:t>（大写：</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Pr>
          <w:rFonts w:ascii="宋体" w:eastAsia="宋体" w:hAnsi="宋体" w:hint="eastAsia"/>
          <w:sz w:val="24"/>
          <w:szCs w:val="24"/>
        </w:rPr>
        <w:t>）</w:t>
      </w:r>
      <w:r w:rsidRPr="00706D55">
        <w:rPr>
          <w:rFonts w:ascii="宋体" w:eastAsia="宋体" w:hAnsi="宋体"/>
          <w:sz w:val="24"/>
          <w:szCs w:val="24"/>
        </w:rPr>
        <w:t>，不足部分乙方应及时补足。若乙方违约或给甲方造成损失，相关违约金或</w:t>
      </w:r>
      <w:r>
        <w:rPr>
          <w:rFonts w:ascii="宋体" w:eastAsia="宋体" w:hAnsi="宋体" w:hint="eastAsia"/>
          <w:sz w:val="24"/>
          <w:szCs w:val="24"/>
        </w:rPr>
        <w:t>损害赔偿</w:t>
      </w:r>
      <w:r w:rsidRPr="00706D55">
        <w:rPr>
          <w:rFonts w:ascii="宋体" w:eastAsia="宋体" w:hAnsi="宋体"/>
          <w:sz w:val="24"/>
          <w:szCs w:val="24"/>
        </w:rPr>
        <w:t>甲方可直接在保证金中扣除。</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4、加工费按甲方《外协加工费结算规定》进行结算，甲方《外协加工费结算规定》见附件。如有特殊加工要求，价格另行结算的，双方</w:t>
      </w:r>
      <w:proofErr w:type="gramStart"/>
      <w:r w:rsidRPr="00706D55">
        <w:rPr>
          <w:rFonts w:ascii="宋体" w:eastAsia="宋体" w:hAnsi="宋体" w:hint="eastAsia"/>
          <w:sz w:val="24"/>
          <w:szCs w:val="24"/>
        </w:rPr>
        <w:t>另行就</w:t>
      </w:r>
      <w:proofErr w:type="gramEnd"/>
      <w:r w:rsidRPr="00706D55">
        <w:rPr>
          <w:rFonts w:ascii="宋体" w:eastAsia="宋体" w:hAnsi="宋体" w:hint="eastAsia"/>
          <w:sz w:val="24"/>
          <w:szCs w:val="24"/>
        </w:rPr>
        <w:t>加工费达成补充协议。</w:t>
      </w:r>
    </w:p>
    <w:p w:rsidR="00823262" w:rsidRPr="00706D55" w:rsidRDefault="00823262" w:rsidP="00DD40AC">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六、甲方权利与</w:t>
      </w:r>
      <w:r w:rsidRPr="00706D55">
        <w:rPr>
          <w:rFonts w:ascii="宋体" w:eastAsia="宋体" w:hAnsi="宋体" w:hint="eastAsia"/>
          <w:sz w:val="24"/>
          <w:szCs w:val="24"/>
        </w:rPr>
        <w:t>义务</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1、按照约定支付加工费。</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2、对于乙方的加工的进度及质量进行跟踪及监督，若乙方未按要求履行加工义务，甲方可以单方面解除本合同。</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3、合同期间，甲方有权与乙方以外的其他单位发生加工业务。</w:t>
      </w:r>
    </w:p>
    <w:p w:rsidR="00823262" w:rsidRPr="00706D55" w:rsidRDefault="00823262" w:rsidP="00DD40AC">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七、乙方权利与</w:t>
      </w:r>
      <w:r w:rsidRPr="00706D55">
        <w:rPr>
          <w:rFonts w:ascii="宋体" w:eastAsia="宋体" w:hAnsi="宋体" w:hint="eastAsia"/>
          <w:sz w:val="24"/>
          <w:szCs w:val="24"/>
        </w:rPr>
        <w:t>义务</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1、按照《外加工通知单》、加工图纸的要求完成加工业务，并且遵守甲方的《外加工管理制度》。</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2、按时、保质完成加工业务，禁止将承揽的业务转发给第三方完成。</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3、对在加工过程中所获悉的甲方的商业秘密及技术秘密(包括图纸等)必须</w:t>
      </w:r>
      <w:r w:rsidRPr="00706D55">
        <w:rPr>
          <w:rFonts w:ascii="宋体" w:eastAsia="宋体" w:hAnsi="宋体"/>
          <w:sz w:val="24"/>
          <w:szCs w:val="24"/>
        </w:rPr>
        <w:lastRenderedPageBreak/>
        <w:t>予以保密，且在完成每件加工业务后，将图纸等资料随工件交还甲方，未经甲方书面同意，不得复印、复制。</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4、乙方人员到甲方公司，须遵守甲方的规章制度，否则由此所致的一切损</w:t>
      </w:r>
      <w:r w:rsidRPr="00706D55">
        <w:rPr>
          <w:rFonts w:ascii="宋体" w:eastAsia="宋体" w:hAnsi="宋体" w:hint="eastAsia"/>
          <w:sz w:val="24"/>
          <w:szCs w:val="24"/>
        </w:rPr>
        <w:t>害均由乙方承担。</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5、乙方在工件加工前，应当检查待加工工件的外观、尺寸、所标明的材质、工作令号、件号是否与《外加工通知单》及加工图纸相符，若不相符，则应立即通知甲方。若由于乙方</w:t>
      </w:r>
      <w:proofErr w:type="gramStart"/>
      <w:r w:rsidRPr="00706D55">
        <w:rPr>
          <w:rFonts w:ascii="宋体" w:eastAsia="宋体" w:hAnsi="宋体" w:hint="eastAsia"/>
          <w:sz w:val="24"/>
          <w:szCs w:val="24"/>
        </w:rPr>
        <w:t>怠</w:t>
      </w:r>
      <w:proofErr w:type="gramEnd"/>
      <w:r w:rsidRPr="00706D55">
        <w:rPr>
          <w:rFonts w:ascii="宋体" w:eastAsia="宋体" w:hAnsi="宋体" w:hint="eastAsia"/>
          <w:sz w:val="24"/>
          <w:szCs w:val="24"/>
        </w:rPr>
        <w:t>于检验就加工，后续所发生的损失，由乙方承担。</w:t>
      </w:r>
    </w:p>
    <w:p w:rsidR="00823262"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6、乙方对于所加工工件的内在质量保证期为自交货之日起</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八、加工费的支付</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乙方每</w:t>
      </w:r>
      <w:proofErr w:type="gramStart"/>
      <w:r w:rsidRPr="00706D55">
        <w:rPr>
          <w:rFonts w:ascii="宋体" w:eastAsia="宋体" w:hAnsi="宋体" w:hint="eastAsia"/>
          <w:sz w:val="24"/>
          <w:szCs w:val="24"/>
        </w:rPr>
        <w:t>月月底凭《外加工通知单》</w:t>
      </w:r>
      <w:proofErr w:type="gramEnd"/>
      <w:r w:rsidRPr="00706D55">
        <w:rPr>
          <w:rFonts w:ascii="宋体" w:eastAsia="宋体" w:hAnsi="宋体" w:hint="eastAsia"/>
          <w:sz w:val="24"/>
          <w:szCs w:val="24"/>
        </w:rPr>
        <w:t>及有甲方检验人员和库管签字的《委托</w:t>
      </w:r>
      <w:r w:rsidRPr="00706D55">
        <w:rPr>
          <w:rFonts w:ascii="宋体" w:eastAsia="宋体" w:hAnsi="宋体"/>
          <w:sz w:val="24"/>
          <w:szCs w:val="24"/>
        </w:rPr>
        <w:t>加工送货单》到甲方财务进行结算，根据结算确定金额开具相应的增值税发票，甲方在收到发票后</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个工作日内付款。</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九、违约金及损失计算</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1、若乙方逾期交货，每逾期一天，支付违约金</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元</w:t>
      </w:r>
      <w:r>
        <w:rPr>
          <w:rFonts w:ascii="宋体" w:eastAsia="宋体" w:hAnsi="宋体" w:hint="eastAsia"/>
          <w:sz w:val="24"/>
          <w:szCs w:val="24"/>
        </w:rPr>
        <w:t>（大写：</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Pr>
          <w:rFonts w:ascii="宋体" w:eastAsia="宋体" w:hAnsi="宋体" w:hint="eastAsia"/>
          <w:sz w:val="24"/>
          <w:szCs w:val="24"/>
        </w:rPr>
        <w:t>）</w:t>
      </w:r>
      <w:r w:rsidRPr="00706D55">
        <w:rPr>
          <w:rFonts w:ascii="宋体" w:eastAsia="宋体" w:hAnsi="宋体"/>
          <w:sz w:val="24"/>
          <w:szCs w:val="24"/>
        </w:rPr>
        <w:t>，逾期超过</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天的，自第</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天起，每天支付违约金</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元</w:t>
      </w:r>
      <w:r>
        <w:rPr>
          <w:rFonts w:ascii="宋体" w:eastAsia="宋体" w:hAnsi="宋体" w:hint="eastAsia"/>
          <w:sz w:val="24"/>
          <w:szCs w:val="24"/>
        </w:rPr>
        <w:t>（大写：</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Pr>
          <w:rFonts w:ascii="宋体" w:eastAsia="宋体" w:hAnsi="宋体" w:hint="eastAsia"/>
          <w:sz w:val="24"/>
          <w:szCs w:val="24"/>
        </w:rPr>
        <w:t>）</w:t>
      </w:r>
      <w:r w:rsidRPr="00706D55">
        <w:rPr>
          <w:rFonts w:ascii="宋体" w:eastAsia="宋体" w:hAnsi="宋体"/>
          <w:sz w:val="24"/>
          <w:szCs w:val="24"/>
        </w:rPr>
        <w:t>。</w:t>
      </w:r>
    </w:p>
    <w:p w:rsidR="00823262"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2、乙方必须按照甲方的工艺要求、质量要求进行加工，若乙方未按照甲方的工艺要求、质量要求进行加工的，按所加工工件成本价格的</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w:t>
      </w:r>
      <w:r>
        <w:rPr>
          <w:rFonts w:ascii="宋体" w:eastAsia="宋体" w:hAnsi="宋体" w:hint="eastAsia"/>
          <w:sz w:val="24"/>
          <w:szCs w:val="24"/>
        </w:rPr>
        <w:t>至</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%支付违约金。因质量问题给甲方造成损失的，另行赔偿损失(损失计算按本条第3、4款计算)。</w:t>
      </w:r>
    </w:p>
    <w:p w:rsidR="00823262"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3、对于加工存在质量问题的工件，可以返工的，所有返工费用(包括运输费)均由乙方承担，且因返工造成延期交货的，乙方</w:t>
      </w:r>
      <w:proofErr w:type="gramStart"/>
      <w:r w:rsidRPr="00706D55">
        <w:rPr>
          <w:rFonts w:ascii="宋体" w:eastAsia="宋体" w:hAnsi="宋体" w:hint="eastAsia"/>
          <w:sz w:val="24"/>
          <w:szCs w:val="24"/>
        </w:rPr>
        <w:t>另行按</w:t>
      </w:r>
      <w:proofErr w:type="gramEnd"/>
      <w:r w:rsidRPr="00706D55">
        <w:rPr>
          <w:rFonts w:ascii="宋体" w:eastAsia="宋体" w:hAnsi="宋体" w:hint="eastAsia"/>
          <w:sz w:val="24"/>
          <w:szCs w:val="24"/>
        </w:rPr>
        <w:t>本条款的约定支付违约金。</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sz w:val="24"/>
          <w:szCs w:val="24"/>
        </w:rPr>
        <w:t>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w:t>
      </w:r>
      <w:r>
        <w:rPr>
          <w:rFonts w:ascii="宋体" w:eastAsia="宋体" w:hAnsi="宋体" w:hint="eastAsia"/>
          <w:kern w:val="0"/>
          <w:sz w:val="24"/>
          <w:szCs w:val="24"/>
          <w:u w:val="single"/>
        </w:rPr>
        <w:t xml:space="preserve">   </w:t>
      </w:r>
      <w:r>
        <w:rPr>
          <w:rFonts w:ascii="宋体" w:eastAsia="宋体" w:hAnsi="宋体"/>
          <w:kern w:val="0"/>
          <w:sz w:val="24"/>
          <w:szCs w:val="24"/>
          <w:u w:val="single"/>
        </w:rPr>
        <w:t xml:space="preserve"> </w:t>
      </w:r>
      <w:r>
        <w:rPr>
          <w:rFonts w:ascii="宋体" w:eastAsia="宋体" w:hAnsi="宋体" w:hint="eastAsia"/>
          <w:kern w:val="0"/>
          <w:sz w:val="24"/>
          <w:szCs w:val="24"/>
          <w:u w:val="single"/>
        </w:rPr>
        <w:t xml:space="preserve"> </w:t>
      </w:r>
      <w:r w:rsidRPr="00706D55">
        <w:rPr>
          <w:rFonts w:ascii="宋体" w:eastAsia="宋体" w:hAnsi="宋体"/>
          <w:sz w:val="24"/>
          <w:szCs w:val="24"/>
        </w:rPr>
        <w:t>%计算)-报废工件残值(按该材质市场废</w:t>
      </w:r>
      <w:r w:rsidRPr="00706D55">
        <w:rPr>
          <w:rFonts w:ascii="宋体" w:eastAsia="宋体" w:hAnsi="宋体"/>
          <w:sz w:val="24"/>
          <w:szCs w:val="24"/>
        </w:rPr>
        <w:lastRenderedPageBreak/>
        <w:t>料价格折算)。</w:t>
      </w:r>
    </w:p>
    <w:p w:rsidR="00823262" w:rsidRPr="00706D55" w:rsidRDefault="00823262" w:rsidP="00DD40AC">
      <w:pPr>
        <w:wordWrap w:val="0"/>
        <w:spacing w:line="360" w:lineRule="auto"/>
        <w:ind w:firstLineChars="200" w:firstLine="480"/>
        <w:rPr>
          <w:rFonts w:ascii="宋体" w:eastAsia="宋体" w:hAnsi="宋体"/>
          <w:sz w:val="24"/>
          <w:szCs w:val="24"/>
        </w:rPr>
      </w:pPr>
      <w:r w:rsidRPr="00706D55">
        <w:rPr>
          <w:rFonts w:ascii="宋体" w:eastAsia="宋体" w:hAnsi="宋体" w:hint="eastAsia"/>
          <w:sz w:val="24"/>
          <w:szCs w:val="24"/>
        </w:rPr>
        <w:t>十、其他</w:t>
      </w:r>
    </w:p>
    <w:p w:rsidR="00823262" w:rsidRPr="00706D55" w:rsidRDefault="00823262" w:rsidP="00DD40AC">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sidRPr="008E0120">
        <w:rPr>
          <w:rFonts w:ascii="宋体" w:eastAsia="宋体" w:hAnsi="宋体"/>
          <w:sz w:val="24"/>
          <w:szCs w:val="24"/>
        </w:rPr>
        <w:t>本合同在履行过程中发生的争议，由双方当事人协商解决</w:t>
      </w:r>
      <w:r w:rsidRPr="008E0120">
        <w:rPr>
          <w:rFonts w:ascii="宋体" w:eastAsia="宋体" w:hAnsi="宋体" w:hint="eastAsia"/>
          <w:sz w:val="24"/>
          <w:szCs w:val="24"/>
        </w:rPr>
        <w:t>；</w:t>
      </w:r>
      <w:r w:rsidRPr="008E0120">
        <w:rPr>
          <w:rFonts w:ascii="宋体" w:eastAsia="宋体" w:hAnsi="宋体"/>
          <w:sz w:val="24"/>
          <w:szCs w:val="24"/>
        </w:rPr>
        <w:t>也可由</w:t>
      </w:r>
      <w:proofErr w:type="gramStart"/>
      <w:r w:rsidRPr="008E0120">
        <w:rPr>
          <w:rFonts w:ascii="宋体" w:eastAsia="宋体" w:hAnsi="宋体"/>
          <w:sz w:val="24"/>
          <w:szCs w:val="24"/>
        </w:rPr>
        <w:t>当地部门</w:t>
      </w:r>
      <w:proofErr w:type="gramEnd"/>
      <w:r w:rsidRPr="008E0120">
        <w:rPr>
          <w:rFonts w:ascii="宋体" w:eastAsia="宋体" w:hAnsi="宋体"/>
          <w:sz w:val="24"/>
          <w:szCs w:val="24"/>
        </w:rPr>
        <w:t>调解</w:t>
      </w:r>
      <w:r w:rsidRPr="008E0120">
        <w:rPr>
          <w:rFonts w:ascii="宋体" w:eastAsia="宋体" w:hAnsi="宋体" w:hint="eastAsia"/>
          <w:sz w:val="24"/>
          <w:szCs w:val="24"/>
        </w:rPr>
        <w:t>；</w:t>
      </w:r>
      <w:r w:rsidRPr="008E0120">
        <w:rPr>
          <w:rFonts w:ascii="宋体" w:eastAsia="宋体" w:hAnsi="宋体"/>
          <w:sz w:val="24"/>
          <w:szCs w:val="24"/>
        </w:rPr>
        <w:t>协商或调解不成的</w:t>
      </w:r>
      <w:r>
        <w:rPr>
          <w:rFonts w:ascii="宋体" w:eastAsia="宋体" w:hAnsi="宋体" w:hint="eastAsia"/>
          <w:sz w:val="24"/>
          <w:szCs w:val="24"/>
        </w:rPr>
        <w:t>，</w:t>
      </w:r>
      <w:r w:rsidRPr="008E0120">
        <w:rPr>
          <w:rFonts w:ascii="宋体" w:eastAsia="宋体" w:hAnsi="宋体"/>
          <w:sz w:val="24"/>
          <w:szCs w:val="24"/>
        </w:rPr>
        <w:t>提交</w:t>
      </w:r>
      <w:r w:rsidRPr="008E0120">
        <w:rPr>
          <w:rFonts w:ascii="宋体" w:eastAsia="宋体" w:hAnsi="宋体"/>
          <w:sz w:val="24"/>
          <w:szCs w:val="24"/>
          <w:u w:val="single"/>
        </w:rPr>
        <w:t xml:space="preserve">                </w:t>
      </w:r>
      <w:r w:rsidRPr="008E0120">
        <w:rPr>
          <w:rFonts w:ascii="宋体" w:eastAsia="宋体" w:hAnsi="宋体"/>
          <w:sz w:val="24"/>
          <w:szCs w:val="24"/>
        </w:rPr>
        <w:t>仲裁委员会仲裁</w:t>
      </w:r>
      <w:r>
        <w:rPr>
          <w:rFonts w:ascii="宋体" w:eastAsia="宋体" w:hAnsi="宋体" w:hint="eastAsia"/>
          <w:sz w:val="24"/>
          <w:szCs w:val="24"/>
        </w:rPr>
        <w:t>。</w:t>
      </w:r>
    </w:p>
    <w:p w:rsidR="00823262" w:rsidRPr="00706D55" w:rsidRDefault="00823262" w:rsidP="00DD40AC">
      <w:pPr>
        <w:wordWrap w:val="0"/>
        <w:spacing w:afterLines="100" w:after="312" w:line="360" w:lineRule="auto"/>
        <w:ind w:firstLineChars="200" w:firstLine="480"/>
        <w:rPr>
          <w:rFonts w:ascii="宋体" w:eastAsia="宋体" w:hAnsi="宋体"/>
          <w:sz w:val="24"/>
          <w:szCs w:val="24"/>
        </w:rPr>
      </w:pPr>
      <w:r>
        <w:rPr>
          <w:rFonts w:ascii="宋体" w:eastAsia="宋体" w:hAnsi="宋体"/>
          <w:sz w:val="24"/>
          <w:szCs w:val="24"/>
        </w:rPr>
        <w:t>2</w:t>
      </w:r>
      <w:r w:rsidRPr="00706D55">
        <w:rPr>
          <w:rFonts w:ascii="宋体" w:eastAsia="宋体" w:hAnsi="宋体"/>
          <w:sz w:val="24"/>
          <w:szCs w:val="24"/>
        </w:rPr>
        <w:t>、本合同一式二份，甲乙双方各执一份，自双方签字或盖章后生效。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823262" w:rsidRPr="00706D55" w:rsidTr="00B552F6">
        <w:tc>
          <w:tcPr>
            <w:tcW w:w="4161" w:type="dxa"/>
            <w:hideMark/>
          </w:tcPr>
          <w:p w:rsidR="00823262" w:rsidRPr="003246F7" w:rsidRDefault="00823262" w:rsidP="00DD40AC">
            <w:pPr>
              <w:widowControl/>
              <w:wordWrap w:val="0"/>
              <w:spacing w:line="360" w:lineRule="auto"/>
              <w:rPr>
                <w:rFonts w:ascii="宋体" w:hAnsi="宋体" w:cs="Helvetica"/>
                <w:sz w:val="24"/>
                <w:szCs w:val="24"/>
              </w:rPr>
            </w:pPr>
            <w:r w:rsidRPr="003246F7">
              <w:rPr>
                <w:rFonts w:ascii="宋体" w:hAnsi="宋体" w:cs="Helvetica" w:hint="eastAsia"/>
                <w:sz w:val="24"/>
                <w:szCs w:val="24"/>
              </w:rPr>
              <w:t>甲方（盖章）：</w:t>
            </w:r>
            <w:r w:rsidRPr="003246F7">
              <w:rPr>
                <w:rFonts w:ascii="宋体" w:hAnsi="宋体" w:cs="Helvetica"/>
                <w:sz w:val="24"/>
                <w:szCs w:val="24"/>
                <w:u w:val="single"/>
              </w:rPr>
              <w:t xml:space="preserve">               </w:t>
            </w:r>
          </w:p>
        </w:tc>
        <w:tc>
          <w:tcPr>
            <w:tcW w:w="4145" w:type="dxa"/>
            <w:hideMark/>
          </w:tcPr>
          <w:p w:rsidR="00823262" w:rsidRPr="003246F7" w:rsidRDefault="00823262" w:rsidP="00DD40AC">
            <w:pPr>
              <w:widowControl/>
              <w:wordWrap w:val="0"/>
              <w:spacing w:line="360" w:lineRule="auto"/>
              <w:rPr>
                <w:rFonts w:ascii="宋体" w:hAnsi="宋体" w:cs="Helvetica"/>
                <w:sz w:val="24"/>
                <w:szCs w:val="24"/>
              </w:rPr>
            </w:pPr>
            <w:r w:rsidRPr="003246F7">
              <w:rPr>
                <w:rFonts w:ascii="宋体" w:hAnsi="宋体" w:cs="Helvetica" w:hint="eastAsia"/>
                <w:sz w:val="24"/>
                <w:szCs w:val="24"/>
              </w:rPr>
              <w:t>乙方（盖章）：</w:t>
            </w:r>
            <w:r w:rsidRPr="003246F7">
              <w:rPr>
                <w:rFonts w:ascii="宋体" w:hAnsi="宋体" w:cs="Helvetica"/>
                <w:sz w:val="24"/>
                <w:szCs w:val="24"/>
                <w:u w:val="single"/>
              </w:rPr>
              <w:t xml:space="preserve">               </w:t>
            </w:r>
          </w:p>
        </w:tc>
      </w:tr>
      <w:tr w:rsidR="00823262" w:rsidRPr="00706D55" w:rsidTr="00B552F6">
        <w:tc>
          <w:tcPr>
            <w:tcW w:w="4161" w:type="dxa"/>
            <w:hideMark/>
          </w:tcPr>
          <w:p w:rsidR="00823262" w:rsidRPr="003246F7" w:rsidRDefault="00823262" w:rsidP="00DD40AC">
            <w:pPr>
              <w:widowControl/>
              <w:wordWrap w:val="0"/>
              <w:spacing w:line="360" w:lineRule="auto"/>
              <w:rPr>
                <w:rFonts w:ascii="宋体" w:hAnsi="宋体" w:cs="Helvetica"/>
                <w:sz w:val="24"/>
                <w:szCs w:val="24"/>
                <w:u w:val="single"/>
              </w:rPr>
            </w:pPr>
            <w:r w:rsidRPr="003246F7">
              <w:rPr>
                <w:rFonts w:ascii="宋体" w:hAnsi="宋体" w:cs="Helvetica" w:hint="eastAsia"/>
                <w:sz w:val="24"/>
                <w:szCs w:val="24"/>
              </w:rPr>
              <w:t>甲方代表签名：</w:t>
            </w:r>
            <w:r w:rsidRPr="003246F7">
              <w:rPr>
                <w:rFonts w:ascii="宋体" w:hAnsi="宋体" w:cs="Helvetica"/>
                <w:sz w:val="24"/>
                <w:szCs w:val="24"/>
                <w:u w:val="single"/>
              </w:rPr>
              <w:t xml:space="preserve">               </w:t>
            </w:r>
          </w:p>
          <w:p w:rsidR="00823262" w:rsidRPr="003246F7" w:rsidRDefault="00823262" w:rsidP="00DD40AC">
            <w:pPr>
              <w:widowControl/>
              <w:wordWrap w:val="0"/>
              <w:spacing w:line="360" w:lineRule="auto"/>
              <w:rPr>
                <w:rFonts w:ascii="宋体" w:hAnsi="宋体" w:cs="Helvetica"/>
                <w:sz w:val="24"/>
                <w:szCs w:val="24"/>
              </w:rPr>
            </w:pPr>
            <w:r w:rsidRPr="003246F7">
              <w:rPr>
                <w:rFonts w:ascii="宋体" w:hAnsi="宋体" w:cs="Helvetica" w:hint="eastAsia"/>
                <w:sz w:val="24"/>
                <w:szCs w:val="24"/>
              </w:rPr>
              <w:t>签订地点：</w:t>
            </w:r>
            <w:r w:rsidRPr="003246F7">
              <w:rPr>
                <w:rFonts w:ascii="宋体" w:hAnsi="宋体" w:cs="Helvetica"/>
                <w:sz w:val="24"/>
                <w:szCs w:val="24"/>
                <w:u w:val="single"/>
              </w:rPr>
              <w:t xml:space="preserve">                   </w:t>
            </w:r>
          </w:p>
        </w:tc>
        <w:tc>
          <w:tcPr>
            <w:tcW w:w="4145" w:type="dxa"/>
            <w:hideMark/>
          </w:tcPr>
          <w:p w:rsidR="00823262" w:rsidRPr="003246F7" w:rsidRDefault="00823262" w:rsidP="00DD40AC">
            <w:pPr>
              <w:widowControl/>
              <w:wordWrap w:val="0"/>
              <w:spacing w:line="360" w:lineRule="auto"/>
              <w:rPr>
                <w:rFonts w:ascii="宋体" w:hAnsi="宋体" w:cs="Helvetica"/>
                <w:sz w:val="24"/>
                <w:szCs w:val="24"/>
                <w:u w:val="single"/>
              </w:rPr>
            </w:pPr>
            <w:r w:rsidRPr="003246F7">
              <w:rPr>
                <w:rFonts w:ascii="宋体" w:hAnsi="宋体" w:cs="Helvetica" w:hint="eastAsia"/>
                <w:sz w:val="24"/>
                <w:szCs w:val="24"/>
              </w:rPr>
              <w:t>乙方代表签名：</w:t>
            </w:r>
            <w:r w:rsidRPr="003246F7">
              <w:rPr>
                <w:rFonts w:ascii="宋体" w:hAnsi="宋体" w:cs="Helvetica"/>
                <w:sz w:val="24"/>
                <w:szCs w:val="24"/>
                <w:u w:val="single"/>
              </w:rPr>
              <w:t xml:space="preserve">               </w:t>
            </w:r>
          </w:p>
          <w:p w:rsidR="00823262" w:rsidRPr="003246F7" w:rsidRDefault="00823262" w:rsidP="00DD40AC">
            <w:pPr>
              <w:widowControl/>
              <w:wordWrap w:val="0"/>
              <w:spacing w:line="360" w:lineRule="auto"/>
              <w:rPr>
                <w:rFonts w:ascii="宋体" w:hAnsi="宋体" w:cs="Helvetica"/>
                <w:sz w:val="24"/>
                <w:szCs w:val="24"/>
              </w:rPr>
            </w:pPr>
            <w:r w:rsidRPr="003246F7">
              <w:rPr>
                <w:rFonts w:ascii="宋体" w:hAnsi="宋体" w:cs="Helvetica" w:hint="eastAsia"/>
                <w:sz w:val="24"/>
                <w:szCs w:val="24"/>
              </w:rPr>
              <w:t>签订地点：</w:t>
            </w:r>
            <w:r w:rsidRPr="003246F7">
              <w:rPr>
                <w:rFonts w:ascii="宋体" w:hAnsi="宋体" w:cs="Helvetica"/>
                <w:sz w:val="24"/>
                <w:szCs w:val="24"/>
                <w:u w:val="single"/>
              </w:rPr>
              <w:t xml:space="preserve">                   </w:t>
            </w:r>
          </w:p>
        </w:tc>
      </w:tr>
      <w:tr w:rsidR="00823262" w:rsidRPr="00706D55" w:rsidTr="00B552F6">
        <w:tc>
          <w:tcPr>
            <w:tcW w:w="4161" w:type="dxa"/>
            <w:hideMark/>
          </w:tcPr>
          <w:p w:rsidR="00823262" w:rsidRPr="003246F7" w:rsidRDefault="00823262" w:rsidP="00DD40AC">
            <w:pPr>
              <w:widowControl/>
              <w:wordWrap w:val="0"/>
              <w:spacing w:afterLines="100" w:after="312" w:line="360" w:lineRule="auto"/>
              <w:rPr>
                <w:rFonts w:ascii="宋体" w:hAnsi="宋体" w:cs="Helvetica"/>
                <w:sz w:val="24"/>
                <w:szCs w:val="24"/>
              </w:rPr>
            </w:pPr>
            <w:r w:rsidRPr="003246F7">
              <w:rPr>
                <w:rFonts w:ascii="宋体" w:hAnsi="宋体" w:cs="Helvetica"/>
                <w:sz w:val="24"/>
                <w:szCs w:val="24"/>
                <w:u w:val="single"/>
              </w:rPr>
              <w:t xml:space="preserve">        </w:t>
            </w:r>
            <w:r w:rsidRPr="003246F7">
              <w:rPr>
                <w:rFonts w:ascii="宋体" w:hAnsi="宋体" w:cs="Helvetica" w:hint="eastAsia"/>
                <w:sz w:val="24"/>
                <w:szCs w:val="24"/>
              </w:rPr>
              <w:t>年</w:t>
            </w:r>
            <w:r w:rsidRPr="003246F7">
              <w:rPr>
                <w:rFonts w:ascii="宋体" w:hAnsi="宋体" w:cs="Helvetica"/>
                <w:sz w:val="24"/>
                <w:szCs w:val="24"/>
                <w:u w:val="single"/>
              </w:rPr>
              <w:t xml:space="preserve">        </w:t>
            </w:r>
            <w:r w:rsidRPr="003246F7">
              <w:rPr>
                <w:rFonts w:ascii="宋体" w:hAnsi="宋体" w:cs="Helvetica" w:hint="eastAsia"/>
                <w:sz w:val="24"/>
                <w:szCs w:val="24"/>
              </w:rPr>
              <w:t>月</w:t>
            </w:r>
            <w:r w:rsidRPr="003246F7">
              <w:rPr>
                <w:rFonts w:ascii="宋体" w:hAnsi="宋体" w:cs="Helvetica"/>
                <w:sz w:val="24"/>
                <w:szCs w:val="24"/>
                <w:u w:val="single"/>
              </w:rPr>
              <w:t xml:space="preserve">        </w:t>
            </w:r>
            <w:r w:rsidRPr="003246F7">
              <w:rPr>
                <w:rFonts w:ascii="宋体" w:hAnsi="宋体" w:cs="Helvetica" w:hint="eastAsia"/>
                <w:sz w:val="24"/>
                <w:szCs w:val="24"/>
              </w:rPr>
              <w:t>日</w:t>
            </w:r>
          </w:p>
        </w:tc>
        <w:tc>
          <w:tcPr>
            <w:tcW w:w="4145" w:type="dxa"/>
            <w:hideMark/>
          </w:tcPr>
          <w:p w:rsidR="00823262" w:rsidRPr="003246F7" w:rsidRDefault="00823262" w:rsidP="00DD40AC">
            <w:pPr>
              <w:widowControl/>
              <w:wordWrap w:val="0"/>
              <w:spacing w:afterLines="100" w:after="312" w:line="360" w:lineRule="auto"/>
              <w:rPr>
                <w:rFonts w:ascii="宋体" w:hAnsi="宋体" w:cs="Helvetica"/>
                <w:sz w:val="24"/>
                <w:szCs w:val="24"/>
              </w:rPr>
            </w:pPr>
            <w:r w:rsidRPr="003246F7">
              <w:rPr>
                <w:rFonts w:ascii="宋体" w:hAnsi="宋体" w:cs="Helvetica"/>
                <w:sz w:val="24"/>
                <w:szCs w:val="24"/>
                <w:u w:val="single"/>
              </w:rPr>
              <w:t xml:space="preserve">        </w:t>
            </w:r>
            <w:r w:rsidRPr="003246F7">
              <w:rPr>
                <w:rFonts w:ascii="宋体" w:hAnsi="宋体" w:cs="Helvetica" w:hint="eastAsia"/>
                <w:sz w:val="24"/>
                <w:szCs w:val="24"/>
              </w:rPr>
              <w:t>年</w:t>
            </w:r>
            <w:r w:rsidRPr="003246F7">
              <w:rPr>
                <w:rFonts w:ascii="宋体" w:hAnsi="宋体" w:cs="Helvetica"/>
                <w:sz w:val="24"/>
                <w:szCs w:val="24"/>
                <w:u w:val="single"/>
              </w:rPr>
              <w:t xml:space="preserve">        </w:t>
            </w:r>
            <w:r w:rsidRPr="003246F7">
              <w:rPr>
                <w:rFonts w:ascii="宋体" w:hAnsi="宋体" w:cs="Helvetica" w:hint="eastAsia"/>
                <w:sz w:val="24"/>
                <w:szCs w:val="24"/>
              </w:rPr>
              <w:t>月</w:t>
            </w:r>
            <w:r w:rsidRPr="003246F7">
              <w:rPr>
                <w:rFonts w:ascii="宋体" w:hAnsi="宋体" w:cs="Helvetica"/>
                <w:sz w:val="24"/>
                <w:szCs w:val="24"/>
                <w:u w:val="single"/>
              </w:rPr>
              <w:t xml:space="preserve">        </w:t>
            </w:r>
            <w:r w:rsidRPr="003246F7">
              <w:rPr>
                <w:rFonts w:ascii="宋体" w:hAnsi="宋体" w:cs="Helvetica" w:hint="eastAsia"/>
                <w:sz w:val="24"/>
                <w:szCs w:val="24"/>
              </w:rPr>
              <w:t>日</w:t>
            </w:r>
          </w:p>
        </w:tc>
      </w:tr>
    </w:tbl>
    <w:p w:rsidR="00823262" w:rsidRPr="003246F7" w:rsidRDefault="00823262" w:rsidP="00DD40AC">
      <w:pPr>
        <w:wordWrap w:val="0"/>
        <w:spacing w:beforeLines="100" w:before="312" w:line="360" w:lineRule="auto"/>
        <w:rPr>
          <w:rFonts w:ascii="宋体" w:eastAsia="宋体" w:hAnsi="宋体"/>
          <w:b/>
          <w:sz w:val="24"/>
          <w:szCs w:val="24"/>
        </w:rPr>
      </w:pPr>
      <w:r w:rsidRPr="003246F7">
        <w:rPr>
          <w:rFonts w:ascii="宋体" w:eastAsia="宋体" w:hAnsi="宋体" w:hint="eastAsia"/>
          <w:b/>
          <w:sz w:val="24"/>
          <w:szCs w:val="24"/>
        </w:rPr>
        <w:t>附件：</w:t>
      </w:r>
    </w:p>
    <w:p w:rsidR="00823262" w:rsidRPr="008A15DA" w:rsidRDefault="00823262" w:rsidP="00DD40AC">
      <w:pPr>
        <w:wordWrap w:val="0"/>
        <w:spacing w:beforeLines="100" w:before="312" w:line="360" w:lineRule="auto"/>
        <w:rPr>
          <w:rFonts w:ascii="宋体" w:eastAsia="宋体" w:hAnsi="宋体"/>
          <w:sz w:val="24"/>
          <w:szCs w:val="24"/>
        </w:rPr>
      </w:pPr>
      <w:r w:rsidRPr="008A15DA">
        <w:rPr>
          <w:rFonts w:ascii="宋体" w:eastAsia="宋体" w:hAnsi="宋体" w:hint="eastAsia"/>
          <w:sz w:val="24"/>
          <w:szCs w:val="24"/>
        </w:rPr>
        <w:t>附件</w:t>
      </w:r>
      <w:r w:rsidRPr="008A15DA">
        <w:rPr>
          <w:rFonts w:ascii="宋体" w:eastAsia="宋体" w:hAnsi="宋体"/>
          <w:sz w:val="24"/>
          <w:szCs w:val="24"/>
        </w:rPr>
        <w:t>一：《外加工通知单》</w:t>
      </w:r>
    </w:p>
    <w:p w:rsidR="00823262" w:rsidRPr="008A15DA" w:rsidRDefault="00823262" w:rsidP="00DD40AC">
      <w:pPr>
        <w:wordWrap w:val="0"/>
        <w:spacing w:beforeLines="100" w:before="312" w:line="360" w:lineRule="auto"/>
        <w:rPr>
          <w:rFonts w:ascii="宋体" w:eastAsia="宋体" w:hAnsi="宋体"/>
          <w:sz w:val="24"/>
          <w:szCs w:val="24"/>
        </w:rPr>
      </w:pPr>
      <w:r w:rsidRPr="008A15DA">
        <w:rPr>
          <w:rFonts w:ascii="宋体" w:eastAsia="宋体" w:hAnsi="宋体" w:hint="eastAsia"/>
          <w:sz w:val="24"/>
          <w:szCs w:val="24"/>
        </w:rPr>
        <w:t>附件二</w:t>
      </w:r>
      <w:r w:rsidRPr="008A15DA">
        <w:rPr>
          <w:rFonts w:ascii="宋体" w:eastAsia="宋体" w:hAnsi="宋体"/>
          <w:sz w:val="24"/>
          <w:szCs w:val="24"/>
        </w:rPr>
        <w:t>：《外协加工费结算规定》</w:t>
      </w:r>
    </w:p>
    <w:p w:rsidR="00823262" w:rsidRPr="008A15DA" w:rsidRDefault="00823262" w:rsidP="00DD40AC">
      <w:pPr>
        <w:wordWrap w:val="0"/>
        <w:spacing w:beforeLines="100" w:before="312" w:line="360" w:lineRule="auto"/>
        <w:rPr>
          <w:rFonts w:ascii="宋体" w:eastAsia="宋体" w:hAnsi="宋体"/>
          <w:sz w:val="24"/>
          <w:szCs w:val="24"/>
        </w:rPr>
      </w:pPr>
      <w:r w:rsidRPr="008A15DA">
        <w:rPr>
          <w:rFonts w:ascii="宋体" w:eastAsia="宋体" w:hAnsi="宋体" w:hint="eastAsia"/>
          <w:sz w:val="24"/>
          <w:szCs w:val="24"/>
        </w:rPr>
        <w:t>附件</w:t>
      </w:r>
      <w:r w:rsidRPr="008A15DA">
        <w:rPr>
          <w:rFonts w:ascii="宋体" w:eastAsia="宋体" w:hAnsi="宋体"/>
          <w:sz w:val="24"/>
          <w:szCs w:val="24"/>
        </w:rPr>
        <w:t>三：《外加工管理制度》</w:t>
      </w:r>
    </w:p>
    <w:p w:rsidR="00823262" w:rsidRPr="003246F7" w:rsidRDefault="00823262" w:rsidP="00DD40AC">
      <w:pPr>
        <w:wordWrap w:val="0"/>
        <w:spacing w:beforeLines="100" w:before="312" w:line="360" w:lineRule="auto"/>
        <w:rPr>
          <w:rFonts w:ascii="宋体" w:eastAsia="宋体" w:hAnsi="宋体"/>
          <w:sz w:val="24"/>
          <w:szCs w:val="24"/>
        </w:rPr>
      </w:pPr>
      <w:r w:rsidRPr="008A15DA">
        <w:rPr>
          <w:rFonts w:ascii="宋体" w:eastAsia="宋体" w:hAnsi="宋体" w:hint="eastAsia"/>
          <w:sz w:val="24"/>
          <w:szCs w:val="24"/>
        </w:rPr>
        <w:t>附件</w:t>
      </w:r>
      <w:r w:rsidRPr="008A15DA">
        <w:rPr>
          <w:rFonts w:ascii="宋体" w:eastAsia="宋体" w:hAnsi="宋体"/>
          <w:sz w:val="24"/>
          <w:szCs w:val="24"/>
        </w:rPr>
        <w:t>四：</w:t>
      </w:r>
      <w:r w:rsidRPr="008A15DA">
        <w:rPr>
          <w:rFonts w:ascii="宋体" w:eastAsia="宋体" w:hAnsi="宋体" w:hint="eastAsia"/>
          <w:sz w:val="24"/>
          <w:szCs w:val="24"/>
        </w:rPr>
        <w:t>《委托</w:t>
      </w:r>
      <w:r w:rsidRPr="008A15DA">
        <w:rPr>
          <w:rFonts w:ascii="宋体" w:eastAsia="宋体" w:hAnsi="宋体"/>
          <w:sz w:val="24"/>
          <w:szCs w:val="24"/>
        </w:rPr>
        <w:t>加工送货单》</w:t>
      </w:r>
    </w:p>
    <w:sectPr w:rsidR="00823262" w:rsidRPr="003246F7" w:rsidSect="004A1708">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823262"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3C3A" w:rsidRDefault="008232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823262"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003C3A" w:rsidRDefault="00823262">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B2F"/>
    <w:multiLevelType w:val="hybridMultilevel"/>
    <w:tmpl w:val="A07AFCB2"/>
    <w:lvl w:ilvl="0" w:tplc="BF081A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6362F5"/>
    <w:multiLevelType w:val="hybridMultilevel"/>
    <w:tmpl w:val="F71EC3B2"/>
    <w:lvl w:ilvl="0" w:tplc="A55892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CA43EA"/>
    <w:multiLevelType w:val="hybridMultilevel"/>
    <w:tmpl w:val="F8CA11EE"/>
    <w:lvl w:ilvl="0" w:tplc="C436F5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7A7711E"/>
    <w:multiLevelType w:val="hybridMultilevel"/>
    <w:tmpl w:val="9E7C6978"/>
    <w:lvl w:ilvl="0" w:tplc="F95871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C9F5506"/>
    <w:multiLevelType w:val="hybridMultilevel"/>
    <w:tmpl w:val="C48EF220"/>
    <w:lvl w:ilvl="0" w:tplc="A9000D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27E131F"/>
    <w:multiLevelType w:val="multilevel"/>
    <w:tmpl w:val="427E131F"/>
    <w:lvl w:ilvl="0">
      <w:start w:val="1"/>
      <w:numFmt w:val="decimal"/>
      <w:lvlText w:val="（%1）"/>
      <w:lvlJc w:val="left"/>
      <w:pPr>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9E71F5"/>
    <w:multiLevelType w:val="hybridMultilevel"/>
    <w:tmpl w:val="B4F82ABC"/>
    <w:lvl w:ilvl="0" w:tplc="29AAE15A">
      <w:start w:val="1"/>
      <w:numFmt w:val="japaneseCounting"/>
      <w:lvlText w:val="第%1条"/>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AA3718B"/>
    <w:multiLevelType w:val="singleLevel"/>
    <w:tmpl w:val="5AA3718B"/>
    <w:lvl w:ilvl="0">
      <w:start w:val="7"/>
      <w:numFmt w:val="chineseCounting"/>
      <w:suff w:val="space"/>
      <w:lvlText w:val="第%1条"/>
      <w:lvlJc w:val="left"/>
    </w:lvl>
  </w:abstractNum>
  <w:abstractNum w:abstractNumId="8" w15:restartNumberingAfterBreak="0">
    <w:nsid w:val="5AA3AB6B"/>
    <w:multiLevelType w:val="singleLevel"/>
    <w:tmpl w:val="5AA3AB6B"/>
    <w:lvl w:ilvl="0">
      <w:start w:val="5"/>
      <w:numFmt w:val="upperLetter"/>
      <w:suff w:val="nothing"/>
      <w:lvlText w:val="%1-"/>
      <w:lvlJc w:val="left"/>
    </w:lvl>
  </w:abstractNum>
  <w:abstractNum w:abstractNumId="9" w15:restartNumberingAfterBreak="0">
    <w:nsid w:val="5AA3AE24"/>
    <w:multiLevelType w:val="singleLevel"/>
    <w:tmpl w:val="5AA3AE24"/>
    <w:lvl w:ilvl="0">
      <w:start w:val="4"/>
      <w:numFmt w:val="chineseCounting"/>
      <w:suff w:val="nothing"/>
      <w:lvlText w:val="%1、"/>
      <w:lvlJc w:val="left"/>
    </w:lvl>
  </w:abstractNum>
  <w:abstractNum w:abstractNumId="10" w15:restartNumberingAfterBreak="0">
    <w:nsid w:val="5AA3B003"/>
    <w:multiLevelType w:val="singleLevel"/>
    <w:tmpl w:val="5AA3B003"/>
    <w:lvl w:ilvl="0">
      <w:start w:val="16"/>
      <w:numFmt w:val="chineseCounting"/>
      <w:suff w:val="space"/>
      <w:lvlText w:val="第%1条"/>
      <w:lvlJc w:val="left"/>
    </w:lvl>
  </w:abstractNum>
  <w:abstractNum w:abstractNumId="11" w15:restartNumberingAfterBreak="0">
    <w:nsid w:val="5FDE1CB6"/>
    <w:multiLevelType w:val="hybridMultilevel"/>
    <w:tmpl w:val="5D0C0D1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AEB0BA8"/>
    <w:multiLevelType w:val="hybridMultilevel"/>
    <w:tmpl w:val="83A010EA"/>
    <w:lvl w:ilvl="0" w:tplc="EB465A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EFD36E6"/>
    <w:multiLevelType w:val="hybridMultilevel"/>
    <w:tmpl w:val="DB1A37E4"/>
    <w:lvl w:ilvl="0" w:tplc="FC0E49F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C1868E1"/>
    <w:multiLevelType w:val="hybridMultilevel"/>
    <w:tmpl w:val="7DB861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4"/>
  </w:num>
  <w:num w:numId="3">
    <w:abstractNumId w:val="0"/>
  </w:num>
  <w:num w:numId="4">
    <w:abstractNumId w:val="11"/>
  </w:num>
  <w:num w:numId="5">
    <w:abstractNumId w:val="14"/>
  </w:num>
  <w:num w:numId="6">
    <w:abstractNumId w:val="3"/>
  </w:num>
  <w:num w:numId="7">
    <w:abstractNumId w:val="13"/>
  </w:num>
  <w:num w:numId="8">
    <w:abstractNumId w:val="2"/>
  </w:num>
  <w:num w:numId="9">
    <w:abstractNumId w:val="6"/>
  </w:num>
  <w:num w:numId="10">
    <w:abstractNumId w:val="12"/>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9"/>
    <w:rsid w:val="000179C5"/>
    <w:rsid w:val="000544C9"/>
    <w:rsid w:val="000B76E3"/>
    <w:rsid w:val="000F4F81"/>
    <w:rsid w:val="00114C55"/>
    <w:rsid w:val="00121A94"/>
    <w:rsid w:val="001373D3"/>
    <w:rsid w:val="00142D6C"/>
    <w:rsid w:val="00155A3B"/>
    <w:rsid w:val="00175BB1"/>
    <w:rsid w:val="00180F7D"/>
    <w:rsid w:val="001955E2"/>
    <w:rsid w:val="001A6708"/>
    <w:rsid w:val="001B3D5C"/>
    <w:rsid w:val="001C342E"/>
    <w:rsid w:val="00217110"/>
    <w:rsid w:val="00232F1A"/>
    <w:rsid w:val="0024664A"/>
    <w:rsid w:val="002564E2"/>
    <w:rsid w:val="00274A23"/>
    <w:rsid w:val="00284D29"/>
    <w:rsid w:val="002A0ACD"/>
    <w:rsid w:val="002B0E87"/>
    <w:rsid w:val="002B550B"/>
    <w:rsid w:val="002C3137"/>
    <w:rsid w:val="002D2920"/>
    <w:rsid w:val="002E40D0"/>
    <w:rsid w:val="00322389"/>
    <w:rsid w:val="003D1781"/>
    <w:rsid w:val="003D5FEE"/>
    <w:rsid w:val="003F45FE"/>
    <w:rsid w:val="003F6F1B"/>
    <w:rsid w:val="003F7245"/>
    <w:rsid w:val="004018AB"/>
    <w:rsid w:val="00407180"/>
    <w:rsid w:val="00416229"/>
    <w:rsid w:val="00432F26"/>
    <w:rsid w:val="00447C4F"/>
    <w:rsid w:val="00466F81"/>
    <w:rsid w:val="004B5D33"/>
    <w:rsid w:val="004C1B00"/>
    <w:rsid w:val="004F3C4B"/>
    <w:rsid w:val="005101FB"/>
    <w:rsid w:val="005477E3"/>
    <w:rsid w:val="00597558"/>
    <w:rsid w:val="005A3E70"/>
    <w:rsid w:val="005D0707"/>
    <w:rsid w:val="005D11E3"/>
    <w:rsid w:val="005E6764"/>
    <w:rsid w:val="00606ADC"/>
    <w:rsid w:val="00611435"/>
    <w:rsid w:val="00614C8F"/>
    <w:rsid w:val="00630E5B"/>
    <w:rsid w:val="00633E3E"/>
    <w:rsid w:val="0065263D"/>
    <w:rsid w:val="006919DD"/>
    <w:rsid w:val="006A5667"/>
    <w:rsid w:val="006D02D6"/>
    <w:rsid w:val="007041A8"/>
    <w:rsid w:val="007076D2"/>
    <w:rsid w:val="0072111C"/>
    <w:rsid w:val="00752929"/>
    <w:rsid w:val="00754C48"/>
    <w:rsid w:val="007868F1"/>
    <w:rsid w:val="00797679"/>
    <w:rsid w:val="007D0AAF"/>
    <w:rsid w:val="00805025"/>
    <w:rsid w:val="00805C55"/>
    <w:rsid w:val="00811918"/>
    <w:rsid w:val="00823262"/>
    <w:rsid w:val="00893EDE"/>
    <w:rsid w:val="008E002D"/>
    <w:rsid w:val="008E0558"/>
    <w:rsid w:val="008E5B31"/>
    <w:rsid w:val="008E67A5"/>
    <w:rsid w:val="008F456B"/>
    <w:rsid w:val="008F7E80"/>
    <w:rsid w:val="009110C5"/>
    <w:rsid w:val="0094604C"/>
    <w:rsid w:val="00957D5D"/>
    <w:rsid w:val="0096684E"/>
    <w:rsid w:val="0097008A"/>
    <w:rsid w:val="009745DA"/>
    <w:rsid w:val="00983587"/>
    <w:rsid w:val="009876E8"/>
    <w:rsid w:val="009958D9"/>
    <w:rsid w:val="009B53C5"/>
    <w:rsid w:val="009D2890"/>
    <w:rsid w:val="00A24F1D"/>
    <w:rsid w:val="00A41F9D"/>
    <w:rsid w:val="00A560C0"/>
    <w:rsid w:val="00A71A9A"/>
    <w:rsid w:val="00A80CB4"/>
    <w:rsid w:val="00A91145"/>
    <w:rsid w:val="00A93094"/>
    <w:rsid w:val="00AD4286"/>
    <w:rsid w:val="00AF0098"/>
    <w:rsid w:val="00B26AEB"/>
    <w:rsid w:val="00B50657"/>
    <w:rsid w:val="00B82F78"/>
    <w:rsid w:val="00B9045A"/>
    <w:rsid w:val="00B91F53"/>
    <w:rsid w:val="00BA4F7D"/>
    <w:rsid w:val="00BC0FF1"/>
    <w:rsid w:val="00C25CB9"/>
    <w:rsid w:val="00C51648"/>
    <w:rsid w:val="00C660CC"/>
    <w:rsid w:val="00C72DA7"/>
    <w:rsid w:val="00C83E39"/>
    <w:rsid w:val="00C920E1"/>
    <w:rsid w:val="00CE4B66"/>
    <w:rsid w:val="00D168F3"/>
    <w:rsid w:val="00D81A5B"/>
    <w:rsid w:val="00D926BF"/>
    <w:rsid w:val="00DB581C"/>
    <w:rsid w:val="00DE7DCB"/>
    <w:rsid w:val="00E0657E"/>
    <w:rsid w:val="00E14C41"/>
    <w:rsid w:val="00E237FE"/>
    <w:rsid w:val="00E34406"/>
    <w:rsid w:val="00E45A61"/>
    <w:rsid w:val="00E540B9"/>
    <w:rsid w:val="00E8719F"/>
    <w:rsid w:val="00EC22E0"/>
    <w:rsid w:val="00F148FD"/>
    <w:rsid w:val="00F23547"/>
    <w:rsid w:val="00F31332"/>
    <w:rsid w:val="00F456EA"/>
    <w:rsid w:val="00F63330"/>
    <w:rsid w:val="00F73B67"/>
    <w:rsid w:val="00F763F6"/>
    <w:rsid w:val="00F8066E"/>
    <w:rsid w:val="00F95D75"/>
    <w:rsid w:val="00FC766B"/>
    <w:rsid w:val="00FE2647"/>
    <w:rsid w:val="00FE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3F1-3BD2-4C1C-94EE-C153E1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9958D9"/>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958D9"/>
    <w:rPr>
      <w:rFonts w:eastAsia="宋体"/>
      <w:b/>
      <w:bCs/>
      <w:sz w:val="32"/>
      <w:szCs w:val="32"/>
    </w:rPr>
  </w:style>
  <w:style w:type="table" w:styleId="a3">
    <w:name w:val="Table Grid"/>
    <w:basedOn w:val="a1"/>
    <w:uiPriority w:val="39"/>
    <w:qFormat/>
    <w:rsid w:val="009958D9"/>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5292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752929"/>
    <w:rPr>
      <w:rFonts w:ascii="Times New Roman" w:eastAsia="宋体" w:hAnsi="Times New Roman" w:cs="Times New Roman"/>
      <w:sz w:val="18"/>
      <w:szCs w:val="18"/>
    </w:rPr>
  </w:style>
  <w:style w:type="character" w:styleId="a6">
    <w:name w:val="page number"/>
    <w:basedOn w:val="a0"/>
    <w:rsid w:val="00752929"/>
  </w:style>
  <w:style w:type="paragraph" w:styleId="a7">
    <w:name w:val="Normal (Web)"/>
    <w:basedOn w:val="a"/>
    <w:qFormat/>
    <w:rsid w:val="00752929"/>
    <w:pPr>
      <w:widowControl/>
      <w:spacing w:before="100" w:beforeAutospacing="1" w:after="100" w:afterAutospacing="1" w:line="360" w:lineRule="auto"/>
      <w:jc w:val="left"/>
    </w:pPr>
    <w:rPr>
      <w:rFonts w:ascii="宋体" w:eastAsia="宋体" w:hAnsi="宋体" w:cs="宋体"/>
      <w:kern w:val="0"/>
      <w:szCs w:val="21"/>
    </w:rPr>
  </w:style>
  <w:style w:type="character" w:styleId="a8">
    <w:name w:val="Hyperlink"/>
    <w:rsid w:val="00752929"/>
    <w:rPr>
      <w:color w:val="0000FF"/>
      <w:u w:val="single"/>
    </w:rPr>
  </w:style>
  <w:style w:type="paragraph" w:customStyle="1" w:styleId="Web">
    <w:name w:val="普通 (Web)"/>
    <w:basedOn w:val="a"/>
    <w:link w:val="WebChar"/>
    <w:rsid w:val="00752929"/>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WebChar">
    <w:name w:val="普通 (Web) Char"/>
    <w:link w:val="Web"/>
    <w:rsid w:val="00752929"/>
    <w:rPr>
      <w:rFonts w:ascii="宋体" w:eastAsia="宋体" w:hAnsi="宋体" w:cs="Times New Roman"/>
      <w:color w:val="000000"/>
      <w:kern w:val="0"/>
      <w:sz w:val="24"/>
      <w:szCs w:val="24"/>
    </w:rPr>
  </w:style>
  <w:style w:type="paragraph" w:styleId="a9">
    <w:name w:val="Plain Text"/>
    <w:basedOn w:val="a"/>
    <w:link w:val="aa"/>
    <w:rsid w:val="009876E8"/>
    <w:rPr>
      <w:rFonts w:ascii="宋体" w:eastAsia="宋体" w:hAnsi="Courier New" w:cs="Courier New"/>
      <w:szCs w:val="21"/>
    </w:rPr>
  </w:style>
  <w:style w:type="character" w:customStyle="1" w:styleId="aa">
    <w:name w:val="纯文本 字符"/>
    <w:basedOn w:val="a0"/>
    <w:link w:val="a9"/>
    <w:rsid w:val="009876E8"/>
    <w:rPr>
      <w:rFonts w:ascii="宋体" w:eastAsia="宋体" w:hAnsi="Courier New" w:cs="Courier New"/>
      <w:szCs w:val="21"/>
    </w:rPr>
  </w:style>
  <w:style w:type="paragraph" w:styleId="ab">
    <w:name w:val="List Paragraph"/>
    <w:basedOn w:val="a"/>
    <w:uiPriority w:val="34"/>
    <w:qFormat/>
    <w:rsid w:val="00F31332"/>
    <w:pPr>
      <w:ind w:firstLineChars="200" w:firstLine="420"/>
    </w:pPr>
  </w:style>
  <w:style w:type="paragraph" w:styleId="ac">
    <w:name w:val="Title"/>
    <w:basedOn w:val="a"/>
    <w:next w:val="a"/>
    <w:link w:val="ad"/>
    <w:uiPriority w:val="10"/>
    <w:qFormat/>
    <w:rsid w:val="009110C5"/>
    <w:pPr>
      <w:widowControl/>
      <w:spacing w:before="240" w:after="60"/>
      <w:jc w:val="center"/>
      <w:outlineLvl w:val="0"/>
    </w:pPr>
    <w:rPr>
      <w:rFonts w:ascii="等线 Light" w:eastAsia="宋体" w:hAnsi="等线 Light" w:cs="Times New Roman"/>
      <w:b/>
      <w:bCs/>
      <w:kern w:val="0"/>
      <w:sz w:val="32"/>
      <w:szCs w:val="32"/>
    </w:rPr>
  </w:style>
  <w:style w:type="character" w:customStyle="1" w:styleId="ad">
    <w:name w:val="标题 字符"/>
    <w:basedOn w:val="a0"/>
    <w:link w:val="ac"/>
    <w:uiPriority w:val="10"/>
    <w:rsid w:val="009110C5"/>
    <w:rPr>
      <w:rFonts w:ascii="等线 Light" w:eastAsia="宋体" w:hAnsi="等线 Light" w:cs="Times New Roman"/>
      <w:b/>
      <w:bCs/>
      <w:kern w:val="0"/>
      <w:sz w:val="32"/>
      <w:szCs w:val="32"/>
    </w:rPr>
  </w:style>
  <w:style w:type="paragraph" w:styleId="ae">
    <w:name w:val="Balloon Text"/>
    <w:basedOn w:val="a"/>
    <w:link w:val="af"/>
    <w:uiPriority w:val="99"/>
    <w:semiHidden/>
    <w:unhideWhenUsed/>
    <w:rsid w:val="00957D5D"/>
    <w:rPr>
      <w:sz w:val="18"/>
      <w:szCs w:val="18"/>
    </w:rPr>
  </w:style>
  <w:style w:type="character" w:customStyle="1" w:styleId="af">
    <w:name w:val="批注框文本 字符"/>
    <w:basedOn w:val="a0"/>
    <w:link w:val="ae"/>
    <w:uiPriority w:val="99"/>
    <w:semiHidden/>
    <w:rsid w:val="00957D5D"/>
    <w:rPr>
      <w:sz w:val="18"/>
      <w:szCs w:val="18"/>
    </w:rPr>
  </w:style>
  <w:style w:type="paragraph" w:styleId="2">
    <w:name w:val="Body Text Indent 2"/>
    <w:basedOn w:val="a"/>
    <w:link w:val="20"/>
    <w:rsid w:val="00C51648"/>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rsid w:val="00C51648"/>
    <w:rPr>
      <w:rFonts w:ascii="Times New Roman" w:eastAsia="宋体" w:hAnsi="Times New Roman" w:cs="Times New Roman"/>
      <w:szCs w:val="20"/>
    </w:rPr>
  </w:style>
  <w:style w:type="character" w:customStyle="1" w:styleId="1">
    <w:name w:val="批注文字 字符1"/>
    <w:link w:val="af0"/>
    <w:rsid w:val="004F3C4B"/>
  </w:style>
  <w:style w:type="paragraph" w:styleId="af0">
    <w:name w:val="annotation text"/>
    <w:basedOn w:val="a"/>
    <w:link w:val="1"/>
    <w:rsid w:val="004F3C4B"/>
    <w:pPr>
      <w:jc w:val="left"/>
    </w:pPr>
  </w:style>
  <w:style w:type="character" w:customStyle="1" w:styleId="af1">
    <w:name w:val="批注文字 字符"/>
    <w:basedOn w:val="a0"/>
    <w:uiPriority w:val="99"/>
    <w:semiHidden/>
    <w:rsid w:val="004F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8072">
      <w:marLeft w:val="0"/>
      <w:marRight w:val="0"/>
      <w:marTop w:val="0"/>
      <w:marBottom w:val="0"/>
      <w:divBdr>
        <w:top w:val="none" w:sz="0" w:space="0" w:color="auto"/>
        <w:left w:val="none" w:sz="0" w:space="0" w:color="auto"/>
        <w:bottom w:val="none" w:sz="0" w:space="0" w:color="auto"/>
        <w:right w:val="none" w:sz="0" w:space="0" w:color="auto"/>
      </w:divBdr>
      <w:divsChild>
        <w:div w:id="1506825492">
          <w:marLeft w:val="0"/>
          <w:marRight w:val="0"/>
          <w:marTop w:val="0"/>
          <w:marBottom w:val="0"/>
          <w:divBdr>
            <w:top w:val="none" w:sz="0" w:space="0" w:color="auto"/>
            <w:left w:val="none" w:sz="0" w:space="0" w:color="auto"/>
            <w:bottom w:val="none" w:sz="0" w:space="0" w:color="auto"/>
            <w:right w:val="none" w:sz="0" w:space="0" w:color="auto"/>
          </w:divBdr>
          <w:divsChild>
            <w:div w:id="358433839">
              <w:marLeft w:val="0"/>
              <w:marRight w:val="0"/>
              <w:marTop w:val="0"/>
              <w:marBottom w:val="300"/>
              <w:divBdr>
                <w:top w:val="none" w:sz="0" w:space="0" w:color="auto"/>
                <w:left w:val="none" w:sz="0" w:space="0" w:color="auto"/>
                <w:bottom w:val="none" w:sz="0" w:space="0" w:color="auto"/>
                <w:right w:val="none" w:sz="0" w:space="0" w:color="auto"/>
              </w:divBdr>
            </w:div>
          </w:divsChild>
        </w:div>
        <w:div w:id="1468426706">
          <w:marLeft w:val="0"/>
          <w:marRight w:val="0"/>
          <w:marTop w:val="0"/>
          <w:marBottom w:val="600"/>
          <w:divBdr>
            <w:top w:val="none" w:sz="0" w:space="0" w:color="auto"/>
            <w:left w:val="none" w:sz="0" w:space="0" w:color="auto"/>
            <w:bottom w:val="none" w:sz="0" w:space="0" w:color="auto"/>
            <w:right w:val="none" w:sz="0" w:space="0" w:color="auto"/>
          </w:divBdr>
          <w:divsChild>
            <w:div w:id="249192861">
              <w:marLeft w:val="0"/>
              <w:marRight w:val="0"/>
              <w:marTop w:val="0"/>
              <w:marBottom w:val="60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2019-03-16T06:34:00Z</dcterms:created>
  <dcterms:modified xsi:type="dcterms:W3CDTF">2019-03-16T06:34:00Z</dcterms:modified>
</cp:coreProperties>
</file>