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/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离婚协议书标准格式（范本）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男方：××，××年×月×日出生，住××市×××路×××号，身份证号：××××××××××××××××××。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女方：××，××年×月×日出生，住××市×××路×××号，身份证号：××××××××××××××××××。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男女双方于××年×月×日在××民政局（办）办理结婚登记手续。××年×月×日生育一子××。因协议人双方性格不合，夫妻感情破裂，无法继续共同生活，已无和好可能。现双方就自愿离婚一事达成如下协议：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一、男女双方自愿离婚。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二、儿子××由女方抚养，由男方每月给付抚养费×××元，在每月××号前付清；直至付到成年为止。（注：如要求其支付至大学毕业，需明确约定，否则成年后就无需支付抚养费，将成年改为大学毕业即可）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在不影响孩子学习、生活的情况下，男方可随时探望女方抚养的孩子。(注：或约定男方每星期休息日可探望女儿一次或带女儿外出游玩，但应提前通知女方，女方应保证男方每周探望的时间不少于一天。可根据自身实际情况更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三、双方婚姻关系存续期间共同财产，各自名下银行存款归各自所有。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双方有夫妻共同财产座落在××路××小区××室商品房一套，价值人民币××万元，现协商归女方××所有，由女方一次性给付男方××现金××万元，此款在本协议签订后的7天内付清；此房内的家用电器及家俱归女方××所有（注：家具清单可另行签订附件，清点好应有的家具和数量）。房地产权证的业主姓名变更的手续自离婚后一个月内办理，男方必须协助女方办理变更的一切手续，过户费用由女方负责。（注：产权手续变更的约定也很重要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四、双方婚姻关系存续期间无共同债权、债务纠纷。今后若发现，谁经手谁负责，若因男方/女方对外借款导致男方/女方承担责任的，可向对方全额追偿。（注：该条款可能只对内部有效，不能对抗债权人，但依据本条款，承担责任后可以向对方追偿。现在债权人要证明属于夫妻共同债务，难度很大，一般都是认定为个人债务。所以这个条款的重要性没有以前那么大。但是浙江高院有出相关的意见，20万元以下的债务可能被推定为用于夫妻日常生活，进而认定为夫妻共同债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五、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六、因女方生活困难，男方同意一次性支付补偿经济帮助金元给女方。鉴于男方要求离婚的原因，男方应一次性补偿女方精神损害费10000元。上述男方应支付的款项，均应于年月日前支付完毕。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七、任何一方不按本协议约定期限履行支付款项义务的，应付违约金10000元给对方。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八、如本协议生效后在执行中发生争议的，双方应协商解决，协商不成，任何一方均可向XXX人民法院起诉。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九、本协议一式三份，自婚姻登记机关颁发《离婚证》之日起生效双方各执一份，一份交婚姻登记处备案。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男方：　　　女方：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</w:pPr>
      <w:r>
        <w:rPr>
          <w:rFonts w:hint="eastAsia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75057"/>
    <w:rsid w:val="1ABE62BD"/>
    <w:rsid w:val="32575057"/>
    <w:rsid w:val="671C3847"/>
    <w:rsid w:val="6CB822E6"/>
    <w:rsid w:val="6DFD03A6"/>
    <w:rsid w:val="6FA6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8"/>
      <w:szCs w:val="24"/>
      <w:u w:val="none"/>
      <w:lang w:val="en-US" w:eastAsia="zh-CN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spacing w:before="-2147483648" w:beforeAutospacing="1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2 Char"/>
    <w:link w:val="2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2019-01-24T01:49:00Z</dcterms:created>
  <dc:creator>张律师</dc:creator>
  <cp:lastModifiedBy>张律师</cp:lastModifiedBy>
  <dcterms:modified xsi:type="dcterms:W3CDTF">2019-01-24T01:50:36Z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</Properties>
</file>