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仿宋" w:hAnsi="仿宋" w:eastAsia="仿宋" w:cs="仿宋"/>
          <w:b/>
          <w:i w:val="0"/>
          <w:caps w:val="0"/>
          <w:color w:val="000000" w:themeColor="text1"/>
          <w:spacing w:val="0"/>
          <w:sz w:val="36"/>
          <w:szCs w:val="36"/>
          <w:shd w:val="clear" w:fill="FFFFFF"/>
          <w:vertAlign w:val="baseline"/>
          <w14:textFill>
            <w14:solidFill>
              <w14:schemeClr w14:val="tx1"/>
            </w14:solidFill>
          </w14:textFill>
        </w:rPr>
      </w:pPr>
      <w:r>
        <w:rPr>
          <w:rFonts w:hint="eastAsia" w:ascii="仿宋" w:hAnsi="仿宋" w:eastAsia="仿宋" w:cs="仿宋"/>
          <w:b/>
          <w:i w:val="0"/>
          <w:caps w:val="0"/>
          <w:color w:val="000000" w:themeColor="text1"/>
          <w:spacing w:val="0"/>
          <w:sz w:val="36"/>
          <w:szCs w:val="36"/>
          <w:shd w:val="clear" w:fill="FFFFFF"/>
          <w:vertAlign w:val="baseline"/>
          <w14:textFill>
            <w14:solidFill>
              <w14:schemeClr w14:val="tx1"/>
            </w14:solidFill>
          </w14:textFill>
        </w:rPr>
        <w:t>公司常年法律顾问服务方案</w:t>
      </w:r>
      <w:bookmarkStart w:id="0" w:name="_GoBack"/>
      <w:bookmarkEnd w:id="0"/>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000000" w:themeColor="text1"/>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firstLine="480" w:firstLineChars="20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作为营利团体的公司，法律风险始终伴随公司的整个运营过程，公司对专业法律服务的需求是客观存在的。如何防范法律风险，</w:t>
      </w:r>
      <w:r>
        <w:rPr>
          <w:rFonts w:hint="eastAsia" w:ascii="仿宋" w:hAnsi="仿宋" w:eastAsia="仿宋" w:cs="仿宋"/>
          <w:i w:val="0"/>
          <w:caps w:val="0"/>
          <w:color w:val="000000" w:themeColor="text1"/>
          <w:spacing w:val="0"/>
          <w:sz w:val="24"/>
          <w:szCs w:val="24"/>
          <w:shd w:val="clear" w:fill="FFFFFF"/>
          <w:vertAlign w:val="baseline"/>
          <w:lang w:eastAsia="zh-CN"/>
          <w14:textFill>
            <w14:solidFill>
              <w14:schemeClr w14:val="tx1"/>
            </w14:solidFill>
          </w14:textFill>
        </w:rPr>
        <w:t>胡正方</w:t>
      </w: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律师提供的公司常年法律顾问服务方案给了您一个更好的选择；该方案通过对公司法律业务现状进行调查评估，制定并实施相应的服务方案，协助企业建立“事前预防、事中控制、事后补救”三位一体的法律业务管理体系，使企业能对日常经营管理活动中法律风险进行适时监控，排除或规避公司运营过程中的法律风险，从而提高企业运营效率，减少公司违规或诉讼带来的成本费用，最终实现公司效益最大化和持续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一、法律事务管理调研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法律环境调查：公司相关法律法规，主营业务相关行业规章，经营地地方法规及其他相关规范文件；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公司公司基础信息调查：公司章程及股权构成，组织机构及公司治理情况，公司管理制度，主要业务流程，主营业务特点等；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公司法律业务管理现状评估：主营业务合法合规审查与评估，管理制度的合法合规审查与评估，主要业务流程法律风险分析等，根据相关评估结果提出法律业务管理方案以及法律风险管理方案；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⑷  常年法律顾问服务工作方案制定：根据法律业务管理方案和法律风险管理方案制定常年法律顾问年度工作方案，并建立动态的法律业务及法律风险评估机制以适时调整工作方案。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二、合同管理法律事务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主营业务常用合同起草、审查与修改，建立规范合同文本体系，制定规范合同文本使用指南；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建立健全合同管理业务流程及审查流程，并就相关规范合同文本的使用进行专项培训；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指导相关人员进行合同订立、履行、变更和解除等事务，并就合同履行争议出具相关法律建议或意见；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⑷  建立合同商帐管理制度,协助企业进行应收帐款的清理与催收，并提供相关法律建议。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三、 劳动关系法律事务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设计并撰写劳动合同，指导企业进行劳动合同的签订、履行、解除、变更以及续订等用工行为，协助企业建立健全劳动合同管理制度；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审查并修改企业招聘、签约、入职、在职及离职等相关HR管理制度与业务流程，规范企业用工行为，建立健全人事档案管理制度；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对企业内部劳动规章制度的拟定、修改、表决及公示等程序是否符合法定程序以及实体内容是否符合法律规定进行审查，协助企业制作《员工手册》以规范劳动关系；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⑷  针对企业出现的劳动争议提出相应的法律意见及建议，协助企业处理劳动纠争议，接受企业委托办理相关劳动仲裁与诉讼案件。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四、知识产权法律事务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协助HR部门制定商业秘密管理方案与竞业禁止管控方案并建立健全相应管理制度；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协助研发部门进行主营业务的专利技术调查与分析，以及协助企业办理专利申请事务；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协助企业进行商标业务管理，并为企业进行品牌建设及驰名商标建设提供法律支持；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⑷  建立健全知识权产权管理制度与业务流程，指导企业进行知识产权侵权调查并为侵权纠纷提供法律意见。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五、公司运营法律事务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协助企业建立公司治理结构，协调投资者（股东）与管理者（董事会）的关系，为公司完善经营管理激励机制提供法律支持与建议；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根据顾问单位的需要，列席重大会议，现场提供法律咨询；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协助企业办理投融资担保等业务并为具体项目出具法律意见；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⑷  根据顾问单位的需要，以法律顾问的名义对外签发律师函、代办各类公证等业务。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六、公司决策支持法律事务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为顾问单位生产经营和管理中的决策事项进行法律上的可行性分析，并提供法律意见书；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参与企业商业谈判并提供法律意见、法律文书等支持服务；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根据顾问单位的需要，提前介入公司各项投资活动，并提供有关的法律服务；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⑷  为顾问单位的法律行为和法律事实进行法律评价并提供法律意见书。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七、公司法律风险管理事务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根据企业的实际需要，对相关工作人员进行合同、劳动、商业秘密保护、知识产权、商帐管理等法律知识及法律风险培训；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定期对企业合同、劳动关系、知识产权、公司治理等法律风险项目进行评估并向企业提供风险评估及法律建议，协助企业适时更新相关法律文本、管理制度和业务流程等以降低法律风险；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协助企业建立长期法律风险管理制度，构建公司法律风险防范体系。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八、工作方式及服务费用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利用电话、传真、E-mail等方式及时为客户解答相关法律咨询；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定期（每周１-３个工作日）到企业现场办公；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⑶  以代理人的身份代理企业解决相关问题；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⑷  法律顾问年服务费用：根据法律顾问服务方案所包括工作量、工作时间、工作难易程度以及相关成本费用等因素综合考虑，公司常年法律顾问年服务费用为￥</w:t>
      </w:r>
      <w:r>
        <w:rPr>
          <w:rFonts w:hint="eastAsia" w:ascii="仿宋" w:hAnsi="仿宋" w:eastAsia="仿宋" w:cs="仿宋"/>
          <w:i w:val="0"/>
          <w:caps w:val="0"/>
          <w:color w:val="000000" w:themeColor="text1"/>
          <w:spacing w:val="0"/>
          <w:sz w:val="24"/>
          <w:szCs w:val="24"/>
          <w:shd w:val="clear" w:fill="FFFFFF"/>
          <w:vertAlign w:val="baseline"/>
          <w:lang w:val="en-US" w:eastAsia="zh-CN"/>
          <w14:textFill>
            <w14:solidFill>
              <w14:schemeClr w14:val="tx1"/>
            </w14:solidFill>
          </w14:textFill>
        </w:rPr>
        <w:t>3</w:t>
      </w: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w:t>
      </w:r>
      <w:r>
        <w:rPr>
          <w:rFonts w:hint="eastAsia" w:ascii="仿宋" w:hAnsi="仿宋" w:eastAsia="仿宋" w:cs="仿宋"/>
          <w:i w:val="0"/>
          <w:caps w:val="0"/>
          <w:color w:val="000000" w:themeColor="text1"/>
          <w:spacing w:val="0"/>
          <w:sz w:val="24"/>
          <w:szCs w:val="24"/>
          <w:shd w:val="clear" w:fill="FFFFFF"/>
          <w:vertAlign w:val="baseline"/>
          <w:lang w:val="en-US" w:eastAsia="zh-CN"/>
          <w14:textFill>
            <w14:solidFill>
              <w14:schemeClr w14:val="tx1"/>
            </w14:solidFill>
          </w14:textFill>
        </w:rPr>
        <w:t>10</w:t>
      </w: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万元，并可根据企业规模（员工数与销售收入）、主营业务类型及技术复杂程度等因素协商收取。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Style w:val="5"/>
          <w:rFonts w:hint="eastAsia" w:ascii="仿宋" w:hAnsi="仿宋" w:eastAsia="仿宋" w:cs="仿宋"/>
          <w:b/>
          <w:i w:val="0"/>
          <w:caps w:val="0"/>
          <w:color w:val="000000" w:themeColor="text1"/>
          <w:spacing w:val="0"/>
          <w:sz w:val="24"/>
          <w:szCs w:val="24"/>
          <w:shd w:val="clear" w:fill="FFFFFF"/>
          <w:vertAlign w:val="baseline"/>
          <w14:textFill>
            <w14:solidFill>
              <w14:schemeClr w14:val="tx1"/>
            </w14:solidFill>
          </w14:textFill>
        </w:rPr>
        <w:t>九、其他法律事务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⑴  专项法律服务：企业在运营中的上市融资、兼并、合并、分立、投资、清算以及其它重大事宜的有关专项法律事务另行协商收费。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right="0"/>
        <w:textAlignment w:val="baseline"/>
        <w:rPr>
          <w:rFonts w:hint="eastAsia" w:ascii="仿宋" w:hAnsi="仿宋" w:eastAsia="仿宋" w:cs="仿宋"/>
          <w:i w:val="0"/>
          <w:color w:val="000000" w:themeColor="text1"/>
          <w:sz w:val="24"/>
          <w:szCs w:val="24"/>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⑵  诉讼/仲裁服务：在企业与第三方发生法律纠纷时，代表企业参与诉讼、仲裁或申诉的；按照《</w:t>
      </w:r>
      <w:r>
        <w:rPr>
          <w:rFonts w:hint="eastAsia" w:ascii="仿宋" w:hAnsi="仿宋" w:eastAsia="仿宋" w:cs="仿宋"/>
          <w:i w:val="0"/>
          <w:caps w:val="0"/>
          <w:color w:val="000000" w:themeColor="text1"/>
          <w:spacing w:val="0"/>
          <w:sz w:val="24"/>
          <w:szCs w:val="24"/>
          <w:shd w:val="clear" w:fill="FFFFFF"/>
          <w:vertAlign w:val="baseline"/>
          <w:lang w:eastAsia="zh-CN"/>
          <w14:textFill>
            <w14:solidFill>
              <w14:schemeClr w14:val="tx1"/>
            </w14:solidFill>
          </w14:textFill>
        </w:rPr>
        <w:t>广东省</w:t>
      </w:r>
      <w:r>
        <w:rPr>
          <w:rFonts w:hint="eastAsia" w:ascii="仿宋" w:hAnsi="仿宋" w:eastAsia="仿宋" w:cs="仿宋"/>
          <w:i w:val="0"/>
          <w:caps w:val="0"/>
          <w:color w:val="000000" w:themeColor="text1"/>
          <w:spacing w:val="0"/>
          <w:sz w:val="24"/>
          <w:szCs w:val="24"/>
          <w:shd w:val="clear" w:fill="FFFFFF"/>
          <w:vertAlign w:val="baseline"/>
          <w14:textFill>
            <w14:solidFill>
              <w14:schemeClr w14:val="tx1"/>
            </w14:solidFill>
          </w14:textFill>
        </w:rPr>
        <w:t>律师诉讼代理服务收费政府指导价标准》收费标准给予八折优惠。</w:t>
      </w:r>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63A08"/>
    <w:rsid w:val="1ABE62BD"/>
    <w:rsid w:val="3E263A08"/>
    <w:rsid w:val="550165D1"/>
    <w:rsid w:val="6DFD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2018-09-11T07:23:00Z</dcterms:created>
  <dc:creator>张先森</dc:creator>
  <cp:lastModifiedBy>张先森</cp:lastModifiedBy>
  <dcterms:modified xsi:type="dcterms:W3CDTF">2018-09-11T08:02:33Z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