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行政判决书(一审请求履行法定职责类案件用)</w:t>
      </w:r>
    </w:p>
    <w:p>
      <w:pPr>
        <w:spacing w:line="240" w:lineRule="auto"/>
        <w:jc w:val="center"/>
        <w:rPr>
          <w:rFonts w:ascii="宋体" w:hAnsi="宋体" w:eastAsia="宋体"/>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××××人民法院</w:t>
      </w:r>
    </w:p>
    <w:p>
      <w:pPr>
        <w:pStyle w:val="5"/>
        <w:shd w:val="clear" w:color="auto" w:fill="FFFFFF"/>
        <w:jc w:val="center"/>
        <w:rPr>
          <w:rFonts w:cs="Times New Roman"/>
          <w:color w:val="242424"/>
          <w:sz w:val="28"/>
          <w:szCs w:val="28"/>
        </w:rPr>
      </w:pPr>
      <w:r>
        <w:rPr>
          <w:rFonts w:cs="Times New Roman"/>
          <w:color w:val="242424"/>
          <w:sz w:val="28"/>
          <w:szCs w:val="28"/>
        </w:rPr>
        <w:t xml:space="preserve"> </w:t>
      </w:r>
    </w:p>
    <w:p>
      <w:pPr>
        <w:pStyle w:val="5"/>
        <w:shd w:val="clear" w:color="auto" w:fill="FFFFFF"/>
        <w:jc w:val="center"/>
        <w:rPr>
          <w:rFonts w:cs="Times New Roman"/>
          <w:color w:val="242424"/>
          <w:sz w:val="28"/>
          <w:szCs w:val="28"/>
        </w:rPr>
      </w:pPr>
      <w:r>
        <w:rPr>
          <w:rFonts w:hint="eastAsia" w:cs="Times New Roman"/>
          <w:color w:val="242424"/>
          <w:sz w:val="28"/>
          <w:szCs w:val="28"/>
        </w:rPr>
        <w:t>行政判决书</w:t>
      </w:r>
    </w:p>
    <w:p>
      <w:pPr>
        <w:pStyle w:val="5"/>
        <w:shd w:val="clear" w:color="auto" w:fill="FFFFFF"/>
        <w:jc w:val="center"/>
        <w:rPr>
          <w:rFonts w:hint="eastAsia" w:cs="Times New Roman"/>
          <w:color w:val="242424"/>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(一审请求履行法定职责类案件用)</w:t>
      </w:r>
    </w:p>
    <w:p>
      <w:pPr>
        <w:pStyle w:val="5"/>
        <w:shd w:val="clear" w:color="auto" w:fill="FFFFFF"/>
        <w:jc w:val="both"/>
        <w:rPr>
          <w:rFonts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 ×行初字第××号</w:t>
      </w:r>
    </w:p>
    <w:p>
      <w:pPr>
        <w:pStyle w:val="5"/>
        <w:shd w:val="clear" w:color="auto" w:fill="FFFFFF"/>
        <w:jc w:val="both"/>
        <w:rPr>
          <w:rFonts w:hint="eastAsia" w:cs="Calibri"/>
          <w:color w:val="242424"/>
          <w:sz w:val="28"/>
          <w:szCs w:val="28"/>
        </w:rPr>
      </w:pPr>
      <w:r>
        <w:rPr>
          <w:rFonts w:hint="eastAsia" w:cs="Calibri"/>
          <w:color w:val="242424"/>
          <w:sz w:val="28"/>
          <w:szCs w:val="28"/>
        </w:rPr>
        <w:t>原告×××，……(写明姓名或名称等基本情况)。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被告×××，……(写明行政主体名称和所在地址)。</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第三人×××，……(写明姓名或名称等基本情况)。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原告×××因认为被告×××(行政主体名称)……(写明不履行法定职责的案由)，于××××年××月××日向本院提起行政诉讼。本院于××××年××月××日立案后，于××××年××月××日向被告送达了起诉状副本及应诉通知书。本院依法组成合议庭，于××××年××月××日公开(或不公开)开庭审理了本案。……(写明到庭参加庭审活动的当事人、行政机关负责人、诉讼代理人、证人、鉴定人、勘验人和翻译人员等)到庭参加诉讼。……(写明发生的其他重要程序活动，如：被批准延长本案审理期限等情况)。本案现已审理终结。</w:t>
      </w:r>
    </w:p>
    <w:p>
      <w:pPr>
        <w:pStyle w:val="5"/>
        <w:shd w:val="clear" w:color="auto" w:fill="FFFFFF"/>
        <w:jc w:val="both"/>
        <w:rPr>
          <w:rFonts w:hint="eastAsia" w:cs="Calibri"/>
          <w:color w:val="242424"/>
          <w:sz w:val="28"/>
          <w:szCs w:val="28"/>
        </w:rPr>
      </w:pPr>
      <w:r>
        <w:rPr>
          <w:rFonts w:hint="eastAsia" w:cs="Calibri"/>
          <w:color w:val="242424"/>
          <w:sz w:val="28"/>
          <w:szCs w:val="28"/>
        </w:rPr>
        <w:t>第一，针对原告的履行法定职责的请求，被告已经作出拒绝性决定的案件，可写：</w:t>
      </w:r>
    </w:p>
    <w:p>
      <w:pPr>
        <w:pStyle w:val="5"/>
        <w:shd w:val="clear" w:color="auto" w:fill="FFFFFF"/>
        <w:jc w:val="both"/>
        <w:rPr>
          <w:rFonts w:hint="eastAsia" w:cs="Calibri"/>
          <w:color w:val="242424"/>
          <w:sz w:val="28"/>
          <w:szCs w:val="28"/>
        </w:rPr>
      </w:pPr>
      <w:r>
        <w:rPr>
          <w:rFonts w:hint="eastAsia" w:cs="Calibri"/>
          <w:color w:val="242424"/>
          <w:sz w:val="28"/>
          <w:szCs w:val="28"/>
        </w:rPr>
        <w:t>××××年××月××日，原告×××向被告×××提出申请(写明申请的内容)，被告×××于××××年××月××日对原告×××作出××号××决定(或其他名称)，……(简要写明拒绝性决定认定的主要理由和处理结果)。</w:t>
      </w:r>
    </w:p>
    <w:p>
      <w:pPr>
        <w:pStyle w:val="5"/>
        <w:shd w:val="clear" w:color="auto" w:fill="FFFFFF"/>
        <w:jc w:val="both"/>
        <w:rPr>
          <w:rFonts w:hint="eastAsia" w:cs="Calibri"/>
          <w:color w:val="242424"/>
          <w:sz w:val="28"/>
          <w:szCs w:val="28"/>
        </w:rPr>
      </w:pPr>
      <w:r>
        <w:rPr>
          <w:rFonts w:hint="eastAsia" w:cs="Calibri"/>
          <w:color w:val="242424"/>
          <w:sz w:val="28"/>
          <w:szCs w:val="28"/>
        </w:rPr>
        <w:t>第二，针对原告的履行法定职责的请求，被告不予答复的案件，可写：</w:t>
      </w:r>
    </w:p>
    <w:p>
      <w:pPr>
        <w:pStyle w:val="5"/>
        <w:shd w:val="clear" w:color="auto" w:fill="FFFFFF"/>
        <w:jc w:val="both"/>
        <w:rPr>
          <w:rFonts w:hint="eastAsia" w:cs="Calibri"/>
          <w:color w:val="242424"/>
          <w:sz w:val="28"/>
          <w:szCs w:val="28"/>
        </w:rPr>
      </w:pPr>
      <w:r>
        <w:rPr>
          <w:rFonts w:hint="eastAsia" w:cs="Calibri"/>
          <w:color w:val="242424"/>
          <w:sz w:val="28"/>
          <w:szCs w:val="28"/>
        </w:rPr>
        <w:t>原告×××于××××年××月××日向被告×××提出……(写明申请内容)。被告在原告起诉之前未作出处理决定(当事人对原告是否提出过申请或者被告是否作出处理有争议的，或者属于行政机关应当依职权履行法定职责的情形，不写)。</w:t>
      </w:r>
    </w:p>
    <w:p>
      <w:pPr>
        <w:pStyle w:val="5"/>
        <w:shd w:val="clear" w:color="auto" w:fill="FFFFFF"/>
        <w:jc w:val="both"/>
        <w:rPr>
          <w:rFonts w:hint="eastAsia" w:cs="Calibri"/>
          <w:color w:val="242424"/>
          <w:sz w:val="28"/>
          <w:szCs w:val="28"/>
        </w:rPr>
      </w:pPr>
      <w:r>
        <w:rPr>
          <w:rFonts w:hint="eastAsia" w:cs="Calibri"/>
          <w:color w:val="242424"/>
          <w:sz w:val="28"/>
          <w:szCs w:val="28"/>
        </w:rPr>
        <w:t>原告×××诉称，……(写明原告的诉讼请求、主要理由以及原告提供的证据、依据等)。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被告×××辩称，……(写明被告的答辩请求及主要理由)。</w:t>
      </w:r>
    </w:p>
    <w:p>
      <w:pPr>
        <w:pStyle w:val="5"/>
        <w:shd w:val="clear" w:color="auto" w:fill="FFFFFF"/>
        <w:jc w:val="both"/>
        <w:rPr>
          <w:rFonts w:hint="eastAsia" w:cs="Calibri"/>
          <w:color w:val="242424"/>
          <w:sz w:val="28"/>
          <w:szCs w:val="28"/>
        </w:rPr>
      </w:pPr>
      <w:r>
        <w:rPr>
          <w:rFonts w:hint="eastAsia" w:cs="Calibri"/>
          <w:color w:val="242424"/>
          <w:sz w:val="28"/>
          <w:szCs w:val="28"/>
        </w:rPr>
        <w:t>被告×××向本院提交了以下证据、依据：1.……(证据的名称及内容等)；2.……。</w:t>
      </w:r>
    </w:p>
    <w:p>
      <w:pPr>
        <w:pStyle w:val="5"/>
        <w:shd w:val="clear" w:color="auto" w:fill="FFFFFF"/>
        <w:jc w:val="both"/>
        <w:rPr>
          <w:rFonts w:hint="eastAsia" w:cs="Calibri"/>
          <w:color w:val="242424"/>
          <w:sz w:val="28"/>
          <w:szCs w:val="28"/>
        </w:rPr>
      </w:pPr>
      <w:r>
        <w:rPr>
          <w:rFonts w:hint="eastAsia" w:cs="Calibri"/>
          <w:color w:val="242424"/>
          <w:sz w:val="28"/>
          <w:szCs w:val="28"/>
        </w:rPr>
        <w:t>第三人×××述称，……(写明第三人的意见、主要理由以及第三人提供的证据、依据等)。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本院依法调取了以下证据：……(写明证据名称及证明目的)。</w:t>
      </w:r>
    </w:p>
    <w:p>
      <w:pPr>
        <w:pStyle w:val="5"/>
        <w:shd w:val="clear" w:color="auto" w:fill="FFFFFF"/>
        <w:jc w:val="both"/>
        <w:rPr>
          <w:rFonts w:hint="eastAsia" w:cs="Calibri"/>
          <w:color w:val="242424"/>
          <w:sz w:val="28"/>
          <w:szCs w:val="28"/>
        </w:rPr>
      </w:pPr>
      <w:r>
        <w:rPr>
          <w:rFonts w:hint="eastAsia" w:cs="Calibri"/>
          <w:color w:val="242424"/>
          <w:sz w:val="28"/>
          <w:szCs w:val="28"/>
        </w:rPr>
        <w:t>经庭审质证(或庭前交换证据、庭前准备会议)，……(写明当事人的质证意见)。</w:t>
      </w:r>
    </w:p>
    <w:p>
      <w:pPr>
        <w:pStyle w:val="5"/>
        <w:shd w:val="clear" w:color="auto" w:fill="FFFFFF"/>
        <w:jc w:val="both"/>
        <w:rPr>
          <w:rFonts w:hint="eastAsia" w:cs="Calibri"/>
          <w:color w:val="242424"/>
          <w:sz w:val="28"/>
          <w:szCs w:val="28"/>
        </w:rPr>
      </w:pPr>
      <w:r>
        <w:rPr>
          <w:rFonts w:hint="eastAsia" w:cs="Calibri"/>
          <w:color w:val="242424"/>
          <w:sz w:val="28"/>
          <w:szCs w:val="28"/>
        </w:rPr>
        <w:t>本院对上述证据认证如下：……(写明法院的认证意见和理由)。</w:t>
      </w:r>
    </w:p>
    <w:p>
      <w:pPr>
        <w:pStyle w:val="5"/>
        <w:shd w:val="clear" w:color="auto" w:fill="FFFFFF"/>
        <w:jc w:val="both"/>
        <w:rPr>
          <w:rFonts w:hint="eastAsia" w:cs="Calibri"/>
          <w:color w:val="242424"/>
          <w:sz w:val="28"/>
          <w:szCs w:val="28"/>
        </w:rPr>
      </w:pPr>
      <w:r>
        <w:rPr>
          <w:rFonts w:hint="eastAsia" w:cs="Calibri"/>
          <w:color w:val="242424"/>
          <w:sz w:val="28"/>
          <w:szCs w:val="28"/>
        </w:rPr>
        <w:t>经审理查明，……(写明法院查明的事实。可以区分写明当事人无争议的事实和有争议但经法院审查确认的事实)。</w:t>
      </w:r>
    </w:p>
    <w:p>
      <w:pPr>
        <w:pStyle w:val="5"/>
        <w:shd w:val="clear" w:color="auto" w:fill="FFFFFF"/>
        <w:jc w:val="both"/>
        <w:rPr>
          <w:rFonts w:hint="eastAsia" w:cs="Calibri"/>
          <w:color w:val="242424"/>
          <w:sz w:val="28"/>
          <w:szCs w:val="28"/>
        </w:rPr>
      </w:pPr>
      <w:r>
        <w:rPr>
          <w:rFonts w:hint="eastAsia" w:cs="Calibri"/>
          <w:color w:val="242424"/>
          <w:sz w:val="28"/>
          <w:szCs w:val="28"/>
        </w:rPr>
        <w:t>本院认为，……(写明法院判决的理由)。依照……(写明判决依据的行政诉讼法以及相关司法解释的条、款、项、目)的规定，判决如下：</w:t>
      </w:r>
    </w:p>
    <w:p>
      <w:pPr>
        <w:pStyle w:val="5"/>
        <w:shd w:val="clear" w:color="auto" w:fill="FFFFFF"/>
        <w:jc w:val="both"/>
        <w:rPr>
          <w:rFonts w:hint="eastAsia" w:cs="Calibri"/>
          <w:color w:val="242424"/>
          <w:sz w:val="28"/>
          <w:szCs w:val="28"/>
        </w:rPr>
      </w:pPr>
      <w:r>
        <w:rPr>
          <w:rFonts w:hint="eastAsia" w:cs="Calibri"/>
          <w:color w:val="242424"/>
          <w:sz w:val="28"/>
          <w:szCs w:val="28"/>
        </w:rPr>
        <w:t>……(写明判决结果)。</w:t>
      </w:r>
    </w:p>
    <w:p>
      <w:pPr>
        <w:pStyle w:val="5"/>
        <w:shd w:val="clear" w:color="auto" w:fill="FFFFFF"/>
        <w:jc w:val="both"/>
        <w:rPr>
          <w:rFonts w:hint="eastAsia" w:cs="Calibri"/>
          <w:color w:val="242424"/>
          <w:sz w:val="28"/>
          <w:szCs w:val="28"/>
        </w:rPr>
      </w:pPr>
      <w:r>
        <w:rPr>
          <w:rFonts w:hint="eastAsia" w:cs="Calibri"/>
          <w:color w:val="242424"/>
          <w:sz w:val="28"/>
          <w:szCs w:val="28"/>
        </w:rPr>
        <w:t>……(写明诉讼费用的负担)。</w:t>
      </w:r>
    </w:p>
    <w:p>
      <w:pPr>
        <w:pStyle w:val="5"/>
        <w:shd w:val="clear" w:color="auto" w:fill="FFFFFF"/>
        <w:jc w:val="both"/>
        <w:rPr>
          <w:rFonts w:hint="eastAsia" w:cs="Calibri"/>
          <w:color w:val="242424"/>
          <w:sz w:val="28"/>
          <w:szCs w:val="28"/>
        </w:rPr>
      </w:pPr>
      <w:r>
        <w:rPr>
          <w:rFonts w:hint="eastAsia" w:cs="Calibri"/>
          <w:color w:val="242424"/>
          <w:sz w:val="28"/>
          <w:szCs w:val="28"/>
        </w:rPr>
        <w:t>如不服本判决，可以在判决书送达之日起十五日内向本院递交上诉状，并按对方当事人的人数提出副本，上诉于××××人民法院。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审 判 长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hint="eastAsia" w:cs="Calibri"/>
          <w:color w:val="242424"/>
          <w:sz w:val="28"/>
          <w:szCs w:val="28"/>
        </w:rPr>
      </w:pPr>
      <w:r>
        <w:rPr>
          <w:rFonts w:hint="eastAsia" w:cs="Calibri"/>
          <w:color w:val="242424"/>
          <w:sz w:val="28"/>
          <w:szCs w:val="28"/>
        </w:rPr>
        <w:t>（院印）</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本件与原本核对无异</w:t>
      </w:r>
    </w:p>
    <w:p>
      <w:pPr>
        <w:pStyle w:val="5"/>
        <w:shd w:val="clear" w:color="auto" w:fill="FFFFFF"/>
        <w:jc w:val="right"/>
        <w:rPr>
          <w:rFonts w:hint="eastAsia" w:cs="Calibri"/>
          <w:color w:val="242424"/>
          <w:sz w:val="28"/>
          <w:szCs w:val="28"/>
        </w:rPr>
      </w:pPr>
      <w:r>
        <w:rPr>
          <w:rFonts w:hint="eastAsia" w:cs="Calibri"/>
          <w:color w:val="242424"/>
          <w:sz w:val="28"/>
          <w:szCs w:val="28"/>
        </w:rPr>
        <w:t>书 记 员 ×××</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附：本判决适用的相关法律依据</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一、本判决书适用于《中华人民共和国行政诉讼法》第七十二条等规定的情形。</w:t>
      </w:r>
    </w:p>
    <w:p>
      <w:pPr>
        <w:pStyle w:val="5"/>
        <w:shd w:val="clear" w:color="auto" w:fill="FFFFFF"/>
        <w:jc w:val="both"/>
        <w:rPr>
          <w:rFonts w:hint="eastAsia" w:cs="Calibri"/>
          <w:color w:val="242424"/>
          <w:sz w:val="28"/>
          <w:szCs w:val="28"/>
        </w:rPr>
      </w:pPr>
      <w:r>
        <w:rPr>
          <w:rFonts w:hint="eastAsia" w:cs="Calibri"/>
          <w:color w:val="242424"/>
          <w:sz w:val="28"/>
          <w:szCs w:val="28"/>
        </w:rPr>
        <w:t>二、判决书的首部、尾部(包括附录部分)和正文中有关证据的列举、认证、说理方式以及相关的写作要求等，可参考一审请求撤销、变更行政行为类判决书样式及其说明。</w:t>
      </w:r>
    </w:p>
    <w:p>
      <w:pPr>
        <w:pStyle w:val="5"/>
        <w:shd w:val="clear" w:color="auto" w:fill="FFFFFF"/>
        <w:jc w:val="both"/>
        <w:rPr>
          <w:rFonts w:hint="eastAsia" w:cs="Calibri"/>
          <w:color w:val="242424"/>
          <w:sz w:val="28"/>
          <w:szCs w:val="28"/>
        </w:rPr>
      </w:pPr>
      <w:r>
        <w:rPr>
          <w:rFonts w:hint="eastAsia" w:cs="Calibri"/>
          <w:color w:val="242424"/>
          <w:sz w:val="28"/>
          <w:szCs w:val="28"/>
        </w:rPr>
        <w:t>三、“本院认为”部分应当注意履行法定职责类案件的审理重点。(1)履行法定职责类案件的重点是原告请求行政机关履行法定职责的请求能否成立，行政机关针对原告的申请已经作出拒绝性决定的，案件的审查范围当然包含但不限于拒绝性决定的合法性。(2)判决书应当基于法院根据案件的已有的全部证据所能够确认的事实，以及相关法律依据，分析论述原告的请求能否成立，一般不限于原告、被告或者第三人的诉辩理由。(3)应当注意案件裁判的成熟性，对于行政机关已经没有任何判断和裁量空间的案件，法院可以直接判决行政机关作出原告请求的特定法定职责。如果行政机关尚需要另行调查或者仍有判断、裁量空间的，则应当判决行政机关针对原告的请求重新作出处理，避免当事人错误理解裁判主文，防止重复诉讼，及时化解争议。同时，应当在“本院认为”部分适当论述或者说明裁判的意见和观点。</w:t>
      </w:r>
    </w:p>
    <w:p>
      <w:pPr>
        <w:pStyle w:val="5"/>
        <w:shd w:val="clear" w:color="auto" w:fill="FFFFFF"/>
        <w:jc w:val="both"/>
        <w:rPr>
          <w:rFonts w:hint="eastAsia" w:cs="Calibri"/>
          <w:color w:val="242424"/>
          <w:sz w:val="28"/>
          <w:szCs w:val="28"/>
        </w:rPr>
      </w:pPr>
      <w:r>
        <w:rPr>
          <w:rFonts w:hint="eastAsia" w:cs="Calibri"/>
          <w:color w:val="242424"/>
          <w:sz w:val="28"/>
          <w:szCs w:val="28"/>
        </w:rPr>
        <w:t>四、判决结果。</w:t>
      </w:r>
    </w:p>
    <w:p>
      <w:pPr>
        <w:pStyle w:val="5"/>
        <w:shd w:val="clear" w:color="auto" w:fill="FFFFFF"/>
        <w:jc w:val="both"/>
        <w:rPr>
          <w:rFonts w:hint="eastAsia" w:cs="Calibri"/>
          <w:color w:val="242424"/>
          <w:sz w:val="28"/>
          <w:szCs w:val="28"/>
        </w:rPr>
      </w:pPr>
      <w:r>
        <w:rPr>
          <w:rFonts w:hint="eastAsia" w:cs="Calibri"/>
          <w:color w:val="242424"/>
          <w:sz w:val="28"/>
          <w:szCs w:val="28"/>
        </w:rPr>
        <w:t>1．对于行政机关已经作出拒绝性决定，原告的诉讼请求中未明确请求判决撤销，但法院判决行政机关履行原告请求的特定法定职责或者判决行政机关就原告的请求重新作出处理的，法院可以根据具体案情，遵循有利于明确法律关系的原则，酌情依职权一并判决撤销拒绝性决定。原告的诉讼请求中明确请求判决撤销的，一般应当在判决结果中判决撤销拒绝性决定。</w:t>
      </w:r>
    </w:p>
    <w:p>
      <w:pPr>
        <w:pStyle w:val="5"/>
        <w:shd w:val="clear" w:color="auto" w:fill="FFFFFF"/>
        <w:jc w:val="both"/>
        <w:rPr>
          <w:rFonts w:hint="eastAsia" w:cs="Calibri"/>
          <w:color w:val="242424"/>
          <w:sz w:val="28"/>
          <w:szCs w:val="28"/>
        </w:rPr>
      </w:pPr>
      <w:r>
        <w:rPr>
          <w:rFonts w:hint="eastAsia" w:cs="Calibri"/>
          <w:color w:val="242424"/>
          <w:sz w:val="28"/>
          <w:szCs w:val="28"/>
        </w:rPr>
        <w:t>2．行政机关尚需要另行调查或者仍有判断、裁量空间的案件，法院责令行政机关针对原告的请求重新作出处理的，对于行政机关能否履行职责的具体内容实质上法院尚未作出判断，对于原告相应的诉讼请求也就没有作出最终的裁判，因此应当注意在判决结果中不要采用“驳回原告其他诉讼请求”等表述。</w:t>
      </w:r>
    </w:p>
    <w:p>
      <w:pPr>
        <w:pStyle w:val="5"/>
        <w:shd w:val="clear" w:color="auto" w:fill="FFFFFF"/>
        <w:jc w:val="both"/>
        <w:rPr>
          <w:rFonts w:hint="eastAsia" w:cs="Calibri"/>
          <w:color w:val="242424"/>
          <w:sz w:val="28"/>
          <w:szCs w:val="28"/>
        </w:rPr>
      </w:pPr>
      <w:r>
        <w:rPr>
          <w:rFonts w:hint="eastAsia" w:cs="Calibri"/>
          <w:color w:val="242424"/>
          <w:sz w:val="28"/>
          <w:szCs w:val="28"/>
        </w:rPr>
        <w:t>3．原告请求履行法定职责的请求不成立，但行政机关存在违法情形且应当确认违法的，应当在确认违法的同时，判决驳回原告的其他诉讼请求。</w:t>
      </w:r>
    </w:p>
    <w:p>
      <w:pPr>
        <w:pStyle w:val="5"/>
        <w:shd w:val="clear" w:color="auto" w:fill="FFFFFF"/>
        <w:jc w:val="both"/>
        <w:rPr>
          <w:rFonts w:hint="eastAsia" w:cs="Calibri"/>
          <w:color w:val="242424"/>
          <w:sz w:val="28"/>
          <w:szCs w:val="28"/>
        </w:rPr>
      </w:pPr>
      <w:r>
        <w:rPr>
          <w:rFonts w:hint="eastAsia" w:cs="Calibri"/>
          <w:color w:val="242424"/>
          <w:sz w:val="28"/>
          <w:szCs w:val="28"/>
        </w:rPr>
        <w:t>4．原告请求履行法定职责的请求成立，但行政机关已经无法履行或者履行已无实际意义的，应当判决确认行政机关不履行法定职责违法，并酌情责令行政机关采取相应的补救措施。</w:t>
      </w:r>
    </w:p>
    <w:p>
      <w:pPr>
        <w:pStyle w:val="5"/>
        <w:shd w:val="clear" w:color="auto" w:fill="FFFFFF"/>
        <w:jc w:val="both"/>
        <w:rPr>
          <w:rFonts w:hint="eastAsia" w:cs="Calibri"/>
          <w:color w:val="242424"/>
          <w:sz w:val="28"/>
          <w:szCs w:val="28"/>
        </w:rPr>
      </w:pPr>
      <w:r>
        <w:rPr>
          <w:rFonts w:hint="eastAsia" w:cs="Calibri"/>
          <w:color w:val="242424"/>
          <w:sz w:val="28"/>
          <w:szCs w:val="28"/>
        </w:rPr>
        <w:t>5．根据行政诉讼法第七十二条等的规定，履行法定职责类案件的判决结果分为以下四种情况：</w:t>
      </w:r>
    </w:p>
    <w:p>
      <w:pPr>
        <w:pStyle w:val="5"/>
        <w:shd w:val="clear" w:color="auto" w:fill="FFFFFF"/>
        <w:jc w:val="both"/>
        <w:rPr>
          <w:rFonts w:hint="eastAsia" w:cs="Calibri"/>
          <w:color w:val="242424"/>
          <w:sz w:val="28"/>
          <w:szCs w:val="28"/>
        </w:rPr>
      </w:pPr>
      <w:r>
        <w:rPr>
          <w:rFonts w:hint="eastAsia" w:cs="Calibri"/>
          <w:color w:val="242424"/>
          <w:sz w:val="28"/>
          <w:szCs w:val="28"/>
        </w:rPr>
        <w:t>第一，判决驳回原告诉讼请求的，写：</w:t>
      </w:r>
    </w:p>
    <w:p>
      <w:pPr>
        <w:pStyle w:val="5"/>
        <w:shd w:val="clear" w:color="auto" w:fill="FFFFFF"/>
        <w:jc w:val="both"/>
        <w:rPr>
          <w:rFonts w:hint="eastAsia" w:cs="Calibri"/>
          <w:color w:val="242424"/>
          <w:sz w:val="28"/>
          <w:szCs w:val="28"/>
        </w:rPr>
      </w:pPr>
      <w:r>
        <w:rPr>
          <w:rFonts w:hint="eastAsia" w:cs="Calibri"/>
          <w:color w:val="242424"/>
          <w:sz w:val="28"/>
          <w:szCs w:val="28"/>
        </w:rPr>
        <w:t>“驳回原告×××的诉讼请求。”</w:t>
      </w:r>
    </w:p>
    <w:p>
      <w:pPr>
        <w:pStyle w:val="5"/>
        <w:shd w:val="clear" w:color="auto" w:fill="FFFFFF"/>
        <w:jc w:val="both"/>
        <w:rPr>
          <w:rFonts w:hint="eastAsia" w:cs="Calibri"/>
          <w:color w:val="242424"/>
          <w:sz w:val="28"/>
          <w:szCs w:val="28"/>
        </w:rPr>
      </w:pPr>
      <w:r>
        <w:rPr>
          <w:rFonts w:hint="eastAsia" w:cs="Calibri"/>
          <w:color w:val="242424"/>
          <w:sz w:val="28"/>
          <w:szCs w:val="28"/>
        </w:rPr>
        <w:t>第二，判决被告履行法定职责的，写：</w:t>
      </w:r>
    </w:p>
    <w:p>
      <w:pPr>
        <w:pStyle w:val="5"/>
        <w:shd w:val="clear" w:color="auto" w:fill="FFFFFF"/>
        <w:jc w:val="both"/>
        <w:rPr>
          <w:rFonts w:hint="eastAsia" w:cs="Calibri"/>
          <w:color w:val="242424"/>
          <w:sz w:val="28"/>
          <w:szCs w:val="28"/>
        </w:rPr>
      </w:pPr>
      <w:r>
        <w:rPr>
          <w:rFonts w:hint="eastAsia" w:cs="Calibri"/>
          <w:color w:val="242424"/>
          <w:sz w:val="28"/>
          <w:szCs w:val="28"/>
        </w:rPr>
        <w:t>“一、撤销被告×××(行政主体名称)作出的(××××) ……字第××号……(行政行为名称)，即……(写明撤销的具体内容；无拒绝性决定的，该项不写)。</w:t>
      </w:r>
    </w:p>
    <w:p>
      <w:pPr>
        <w:pStyle w:val="5"/>
        <w:shd w:val="clear" w:color="auto" w:fill="FFFFFF"/>
        <w:jc w:val="both"/>
        <w:rPr>
          <w:rFonts w:hint="eastAsia" w:cs="Calibri"/>
          <w:color w:val="242424"/>
          <w:sz w:val="28"/>
          <w:szCs w:val="28"/>
        </w:rPr>
      </w:pPr>
      <w:r>
        <w:rPr>
          <w:rFonts w:hint="eastAsia" w:cs="Calibri"/>
          <w:color w:val="242424"/>
          <w:sz w:val="28"/>
          <w:szCs w:val="28"/>
        </w:rPr>
        <w:t>二、责令被告×××在××日内(法律有明确规定履行职责期限的，也可写为“在法定期限内”；不宜限定期限的，也可不写)作出……(写明履行法定职责的具体内容)。”</w:t>
      </w:r>
    </w:p>
    <w:p>
      <w:pPr>
        <w:pStyle w:val="5"/>
        <w:shd w:val="clear" w:color="auto" w:fill="FFFFFF"/>
        <w:jc w:val="both"/>
        <w:rPr>
          <w:rFonts w:hint="eastAsia" w:cs="Calibri"/>
          <w:color w:val="242424"/>
          <w:sz w:val="28"/>
          <w:szCs w:val="28"/>
        </w:rPr>
      </w:pPr>
      <w:r>
        <w:rPr>
          <w:rFonts w:hint="eastAsia" w:cs="Calibri"/>
          <w:color w:val="242424"/>
          <w:sz w:val="28"/>
          <w:szCs w:val="28"/>
        </w:rPr>
        <w:t>第三，判决被告针对原告的请求重新作出处理的，写：</w:t>
      </w:r>
    </w:p>
    <w:p>
      <w:pPr>
        <w:pStyle w:val="5"/>
        <w:shd w:val="clear" w:color="auto" w:fill="FFFFFF"/>
        <w:jc w:val="both"/>
        <w:rPr>
          <w:rFonts w:hint="eastAsia" w:cs="Calibri"/>
          <w:color w:val="242424"/>
          <w:sz w:val="28"/>
          <w:szCs w:val="28"/>
        </w:rPr>
      </w:pPr>
      <w:r>
        <w:rPr>
          <w:rFonts w:hint="eastAsia" w:cs="Calibri"/>
          <w:color w:val="242424"/>
          <w:sz w:val="28"/>
          <w:szCs w:val="28"/>
        </w:rPr>
        <w:t>“一、撤销被告×××(行政主体名称)作出的(××××) ……字第××号……(行政行为名称)，即……(写明撤销的具体内容；无拒绝性决定的，该项不写)。</w:t>
      </w:r>
    </w:p>
    <w:p>
      <w:pPr>
        <w:pStyle w:val="5"/>
        <w:shd w:val="clear" w:color="auto" w:fill="FFFFFF"/>
        <w:jc w:val="both"/>
        <w:rPr>
          <w:rFonts w:hint="eastAsia" w:cs="Calibri"/>
          <w:color w:val="242424"/>
          <w:sz w:val="28"/>
          <w:szCs w:val="28"/>
        </w:rPr>
      </w:pPr>
      <w:r>
        <w:rPr>
          <w:rFonts w:hint="eastAsia" w:cs="Calibri"/>
          <w:color w:val="242424"/>
          <w:sz w:val="28"/>
          <w:szCs w:val="28"/>
        </w:rPr>
        <w:t>二、责令被告×××(行政主体名称)在××日内(法律有明确规定履行职责期限的，也可写为“在法定期限内”；不宜限定期限的，也可不写) ……(可写对原告的申请重新作出处理，也可将原告的申请予以精炼概括并写明原告申请的内容)。”</w:t>
      </w:r>
    </w:p>
    <w:p>
      <w:pPr>
        <w:pStyle w:val="5"/>
        <w:shd w:val="clear" w:color="auto" w:fill="FFFFFF"/>
        <w:jc w:val="both"/>
        <w:rPr>
          <w:rFonts w:hint="eastAsia" w:cs="Calibri"/>
          <w:color w:val="242424"/>
          <w:sz w:val="28"/>
          <w:szCs w:val="28"/>
        </w:rPr>
      </w:pPr>
      <w:r>
        <w:rPr>
          <w:rFonts w:hint="eastAsia" w:cs="Calibri"/>
          <w:color w:val="242424"/>
          <w:sz w:val="28"/>
          <w:szCs w:val="28"/>
        </w:rPr>
        <w:t>第四，原告的请求成立，但行政机关已经无法履行或者履行已无实际意义的，写：</w:t>
      </w:r>
    </w:p>
    <w:p>
      <w:pPr>
        <w:pStyle w:val="5"/>
        <w:shd w:val="clear" w:color="auto" w:fill="FFFFFF"/>
        <w:jc w:val="both"/>
        <w:rPr>
          <w:rFonts w:hint="eastAsia" w:cs="Calibri"/>
          <w:color w:val="242424"/>
          <w:sz w:val="28"/>
          <w:szCs w:val="28"/>
        </w:rPr>
      </w:pPr>
      <w:r>
        <w:rPr>
          <w:rFonts w:hint="eastAsia" w:cs="Calibri"/>
          <w:color w:val="242424"/>
          <w:sz w:val="28"/>
          <w:szCs w:val="28"/>
        </w:rPr>
        <w:t>“一、确认被告(行政主体名称)不履行……(应当履行的法定职责内容)违法；</w:t>
      </w:r>
    </w:p>
    <w:p>
      <w:pPr>
        <w:pStyle w:val="5"/>
        <w:shd w:val="clear" w:color="auto" w:fill="FFFFFF"/>
        <w:jc w:val="both"/>
        <w:rPr>
          <w:rFonts w:hint="eastAsia" w:cs="Calibri"/>
          <w:color w:val="242424"/>
          <w:sz w:val="28"/>
          <w:szCs w:val="28"/>
        </w:rPr>
      </w:pPr>
      <w:r>
        <w:rPr>
          <w:rFonts w:hint="eastAsia" w:cs="Calibri"/>
          <w:color w:val="242424"/>
          <w:sz w:val="28"/>
          <w:szCs w:val="28"/>
        </w:rPr>
        <w:t>二、责令被告×××在××日内(不宜限定期限的，也可不写)……(写明补救措施的内容，无法采取补救措施的，该项可不写)。”</w:t>
      </w:r>
    </w:p>
    <w:p>
      <w:pPr>
        <w:pStyle w:val="5"/>
        <w:shd w:val="clear" w:color="auto" w:fill="FFFFFF"/>
        <w:jc w:val="both"/>
        <w:rPr>
          <w:rFonts w:hint="eastAsia" w:cs="Calibri"/>
          <w:color w:val="242424"/>
          <w:sz w:val="28"/>
          <w:szCs w:val="28"/>
        </w:rPr>
      </w:pPr>
      <w:r>
        <w:rPr>
          <w:rFonts w:hint="eastAsia" w:cs="Calibri"/>
          <w:color w:val="242424"/>
          <w:sz w:val="28"/>
          <w:szCs w:val="28"/>
        </w:rPr>
        <w:t>第五，原告的请求不成立，但行政机关有违法情形依法应当确认违法的，写：</w:t>
      </w:r>
    </w:p>
    <w:p>
      <w:pPr>
        <w:pStyle w:val="5"/>
        <w:shd w:val="clear" w:color="auto" w:fill="FFFFFF"/>
        <w:jc w:val="both"/>
        <w:rPr>
          <w:rFonts w:hint="eastAsia" w:cs="Calibri"/>
          <w:color w:val="242424"/>
          <w:sz w:val="28"/>
          <w:szCs w:val="28"/>
        </w:rPr>
      </w:pPr>
      <w:r>
        <w:rPr>
          <w:rFonts w:hint="eastAsia" w:cs="Calibri"/>
          <w:color w:val="242424"/>
          <w:sz w:val="28"/>
          <w:szCs w:val="28"/>
        </w:rPr>
        <w:t>“一、确认被告×××(行政主体名称)……违法；</w:t>
      </w:r>
    </w:p>
    <w:p>
      <w:pPr>
        <w:pStyle w:val="5"/>
        <w:shd w:val="clear" w:color="auto" w:fill="FFFFFF"/>
        <w:jc w:val="both"/>
        <w:rPr>
          <w:sz w:val="28"/>
          <w:szCs w:val="28"/>
        </w:rPr>
      </w:pPr>
      <w:r>
        <w:rPr>
          <w:rFonts w:hint="eastAsia" w:cs="Calibri"/>
          <w:color w:val="242424"/>
          <w:sz w:val="28"/>
          <w:szCs w:val="28"/>
        </w:rPr>
        <w:t>二、驳回原告×××的诉讼请求(需要判决驳回原告诉讼请求的，予以写明)。”</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485E"/>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097A"/>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262DA"/>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6453"/>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39E4"/>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70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157B5-AD9D-4B72-94A6-F0326718E5B5}">
  <ds:schemaRefs/>
</ds:datastoreItem>
</file>

<file path=docProps/app.xml><?xml version="1.0" encoding="utf-8"?>
<Properties xmlns="http://schemas.openxmlformats.org/officeDocument/2006/extended-properties" xmlns:vt="http://schemas.openxmlformats.org/officeDocument/2006/docPropsVTypes">
  <Template>Normal</Template>
  <Pages>9</Pages>
  <Words>449</Words>
  <Characters>2561</Characters>
  <Lines>21</Lines>
  <Paragraphs>6</Paragraphs>
  <TotalTime>1</TotalTime>
  <ScaleCrop>false</ScaleCrop>
  <LinksUpToDate>false</LinksUpToDate>
  <CharactersWithSpaces>3004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2019-03-29T15:16:00Z</dcterms:created>
  <dc:creator>Synxnice</dc:creator>
  <cp:lastModifiedBy>keep moving</cp:lastModifiedBy>
  <dcterms:modified xsi:type="dcterms:W3CDTF">2022-06-03T13:09:41Z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C1DB2B74A904460EBAE4F4F737F2048F</vt:lpwstr>
  </property>
</Properties>
</file>