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行政裁定书(二审撤销一审判决迳行驳回起诉用)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(二审撤销一审判决迳行驳回起诉用)</w:t>
      </w:r>
    </w:p>
    <w:p>
      <w:pPr>
        <w:pStyle w:val="5"/>
        <w:shd w:val="clear" w:color="auto" w:fill="FFFFFF"/>
        <w:ind w:firstLine="632"/>
        <w:jc w:val="both"/>
        <w:rPr>
          <w:rFonts w:hint="eastAsia"/>
          <w:color w:val="242424"/>
          <w:sz w:val="28"/>
          <w:szCs w:val="28"/>
        </w:rPr>
      </w:pPr>
      <w:r>
        <w:rPr>
          <w:rFonts w:hint="eastAsia"/>
          <w:color w:val="242424"/>
          <w:sz w:val="28"/>
          <w:szCs w:val="28"/>
        </w:rPr>
        <w:t>(××××)×行终字第××号</w:t>
      </w:r>
    </w:p>
    <w:p>
      <w:pPr>
        <w:pStyle w:val="5"/>
        <w:shd w:val="clear" w:color="auto" w:fill="FFFFFF"/>
        <w:ind w:firstLine="632"/>
        <w:jc w:val="both"/>
        <w:rPr>
          <w:rFonts w:hint="eastAsia"/>
          <w:color w:val="242424"/>
          <w:sz w:val="28"/>
          <w:szCs w:val="28"/>
        </w:rPr>
      </w:pPr>
      <w:r>
        <w:rPr>
          <w:rFonts w:hint="eastAsia"/>
          <w:color w:val="242424"/>
          <w:sz w:val="28"/>
          <w:szCs w:val="28"/>
        </w:rPr>
        <w:t>上诉人(原审×告)×××，……(写明姓名或名称等基本情况)。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被上诉人(原审×告)×××，……(写明姓名或名称等基本情况)。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(当事人及其他诉讼参加人的列项和基本情况的写法，除当事人的称谓外，与二审行政判决书样式相同。)</w:t>
      </w:r>
    </w:p>
    <w:p>
      <w:pPr>
        <w:pStyle w:val="5"/>
        <w:shd w:val="clear" w:color="auto" w:fill="FFFFFF"/>
        <w:ind w:firstLine="632"/>
        <w:jc w:val="both"/>
        <w:rPr>
          <w:rFonts w:hint="eastAsia"/>
          <w:color w:val="242424"/>
          <w:sz w:val="28"/>
          <w:szCs w:val="28"/>
        </w:rPr>
      </w:pPr>
      <w:r>
        <w:rPr>
          <w:rFonts w:hint="eastAsia"/>
          <w:color w:val="242424"/>
          <w:sz w:val="28"/>
          <w:szCs w:val="28"/>
        </w:rPr>
        <w:t>上诉人×××因……(写明案由)一案，不服××××人民法院(××××)×行初字第××号行政判决，向本院提起上诉。本院受理后，依法组成合议庭，公开(不公开)开庭审理了本案，现已审理终结。(未开庭的，写：“本院受理后，依法组成合议庭审理了本案。”)</w:t>
      </w:r>
    </w:p>
    <w:p>
      <w:pPr>
        <w:pStyle w:val="5"/>
        <w:shd w:val="clear" w:color="auto" w:fill="FFFFFF"/>
        <w:ind w:firstLine="632"/>
        <w:jc w:val="both"/>
        <w:rPr>
          <w:rFonts w:hint="eastAsia"/>
          <w:color w:val="242424"/>
          <w:sz w:val="28"/>
          <w:szCs w:val="28"/>
        </w:rPr>
      </w:pPr>
      <w:r>
        <w:rPr>
          <w:rFonts w:hint="eastAsia"/>
          <w:color w:val="242424"/>
          <w:sz w:val="28"/>
          <w:szCs w:val="28"/>
        </w:rPr>
        <w:t>(当事人诉辩意见以及事实认定部分的写法，与二审行政判决书样式相同。)</w:t>
      </w:r>
    </w:p>
    <w:p>
      <w:pPr>
        <w:pStyle w:val="5"/>
        <w:shd w:val="clear" w:color="auto" w:fill="FFFFFF"/>
        <w:ind w:firstLine="632"/>
        <w:jc w:val="both"/>
        <w:rPr>
          <w:rFonts w:hint="eastAsia"/>
          <w:color w:val="242424"/>
          <w:sz w:val="28"/>
          <w:szCs w:val="28"/>
        </w:rPr>
      </w:pPr>
      <w:r>
        <w:rPr>
          <w:rFonts w:hint="eastAsia"/>
          <w:color w:val="242424"/>
          <w:sz w:val="28"/>
          <w:szCs w:val="28"/>
        </w:rPr>
        <w:t>本院认为，……(写明迳行驳回起诉的理由)。依照……(写明裁定依据的法律以及相关司法解释的条、款、项、目)的规定，裁定如下：</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一、撤销××××人民法院(××××)×行初字第××号行政判决；</w:t>
      </w:r>
    </w:p>
    <w:p>
      <w:pPr>
        <w:pStyle w:val="5"/>
        <w:shd w:val="clear" w:color="auto" w:fill="FFFFFF"/>
        <w:ind w:firstLine="632"/>
        <w:jc w:val="both"/>
        <w:rPr>
          <w:rFonts w:hint="eastAsia"/>
          <w:color w:val="242424"/>
          <w:sz w:val="28"/>
          <w:szCs w:val="28"/>
        </w:rPr>
      </w:pPr>
      <w:r>
        <w:rPr>
          <w:rFonts w:hint="eastAsia"/>
          <w:color w:val="242424"/>
          <w:sz w:val="28"/>
          <w:szCs w:val="28"/>
        </w:rPr>
        <w:t>二、驳回×××的起诉。</w:t>
      </w:r>
    </w:p>
    <w:p>
      <w:pPr>
        <w:pStyle w:val="5"/>
        <w:shd w:val="clear" w:color="auto" w:fill="FFFFFF"/>
        <w:ind w:firstLine="632"/>
        <w:jc w:val="both"/>
        <w:rPr>
          <w:rFonts w:hint="eastAsia"/>
          <w:color w:val="242424"/>
          <w:sz w:val="28"/>
          <w:szCs w:val="28"/>
        </w:rPr>
      </w:pPr>
      <w:r>
        <w:rPr>
          <w:rFonts w:hint="eastAsia"/>
          <w:color w:val="242424"/>
          <w:sz w:val="28"/>
          <w:szCs w:val="28"/>
        </w:rPr>
        <w:t>本裁定为终审裁定。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一、本裁定书适用于《中华人民共和国行政诉讼法》第八十九条第一款第（二）项、《最高人民法院关于执行〈中华人民共和国行政诉讼法〉若干问题的解释》第七十九条第（一）项规定的情形。</w:t>
      </w:r>
    </w:p>
    <w:p>
      <w:pPr>
        <w:pStyle w:val="5"/>
        <w:shd w:val="clear" w:color="auto" w:fill="FFFFFF"/>
        <w:ind w:firstLine="632"/>
        <w:jc w:val="both"/>
        <w:rPr>
          <w:rFonts w:hint="eastAsia"/>
          <w:color w:val="242424"/>
          <w:sz w:val="28"/>
          <w:szCs w:val="28"/>
        </w:rPr>
      </w:pPr>
      <w:r>
        <w:rPr>
          <w:rFonts w:hint="eastAsia"/>
          <w:color w:val="242424"/>
          <w:sz w:val="28"/>
          <w:szCs w:val="28"/>
        </w:rPr>
        <w:t>二、本裁定书供第二审人民法院在收到当事人不服一审判决提起上诉的行政案件，按照第二审程序审理后，认为不应当立案，决定撤销原实体判决，迳行驳回起诉时使用。</w:t>
      </w:r>
    </w:p>
    <w:p>
      <w:pPr>
        <w:pStyle w:val="5"/>
        <w:shd w:val="clear" w:color="auto" w:fill="FFFFFF"/>
        <w:ind w:firstLine="632"/>
        <w:jc w:val="both"/>
        <w:rPr>
          <w:sz w:val="28"/>
          <w:szCs w:val="28"/>
        </w:rPr>
      </w:pPr>
      <w:r>
        <w:rPr>
          <w:rFonts w:hint="eastAsia"/>
          <w:color w:val="242424"/>
          <w:sz w:val="28"/>
          <w:szCs w:val="28"/>
        </w:rPr>
        <w:t>三、裁定书事实部分的写法与二审行政判决书样式相同。</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872D5"/>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9B0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D9F6-741E-4CBB-9284-3338DC75F065}">
  <ds:schemaRefs/>
</ds:datastoreItem>
</file>

<file path=docProps/app.xml><?xml version="1.0" encoding="utf-8"?>
<Properties xmlns="http://schemas.openxmlformats.org/officeDocument/2006/extended-properties" xmlns:vt="http://schemas.openxmlformats.org/officeDocument/2006/docPropsVTypes">
  <Template>Normal</Template>
  <Pages>3</Pages>
  <Words>108</Words>
  <Characters>616</Characters>
  <Lines>5</Lines>
  <Paragraphs>1</Paragraphs>
  <TotalTime>0</TotalTime>
  <ScaleCrop>false</ScaleCrop>
  <LinksUpToDate>false</LinksUpToDate>
  <CharactersWithSpaces>723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2019-03-31T13:23:00Z</dcterms:created>
  <dc:creator>Synxnice</dc:creator>
  <cp:lastModifiedBy>keep moving</cp:lastModifiedBy>
  <dcterms:modified xsi:type="dcterms:W3CDTF">2022-06-03T13:07:25Z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085C562FF1624B99AE74D5F47384BB47</vt:lpwstr>
  </property>
</Properties>
</file>