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通知书 （国家上年度职工平均工资公布后确定赔偿金额用）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通知书</w:t>
      </w:r>
    </w:p>
    <w:p>
      <w:pPr>
        <w:pStyle w:val="5"/>
        <w:shd w:val="clear" w:color="auto" w:fill="FFFFFF"/>
        <w:ind w:firstLine="632"/>
        <w:jc w:val="center"/>
        <w:rPr>
          <w:color w:val="242424"/>
          <w:sz w:val="28"/>
          <w:szCs w:val="28"/>
        </w:rPr>
      </w:pPr>
      <w:r>
        <w:rPr>
          <w:rFonts w:hint="eastAsia"/>
          <w:color w:val="242424"/>
          <w:sz w:val="28"/>
          <w:szCs w:val="28"/>
        </w:rPr>
        <w:t>（国家上年度职工平均工资公布后确定赔偿金额用）</w:t>
      </w:r>
    </w:p>
    <w:p>
      <w:pPr>
        <w:pStyle w:val="5"/>
        <w:shd w:val="clear" w:color="auto" w:fill="FFFFFF"/>
        <w:ind w:firstLine="632"/>
        <w:jc w:val="right"/>
        <w:rPr>
          <w:color w:val="242424"/>
          <w:sz w:val="28"/>
          <w:szCs w:val="28"/>
        </w:rPr>
      </w:pPr>
      <w:r>
        <w:rPr>
          <w:rFonts w:hint="eastAsia"/>
          <w:color w:val="242424"/>
          <w:sz w:val="28"/>
          <w:szCs w:val="28"/>
        </w:rPr>
        <w:t>（××××）×法委赔（赔再或赔提）字第×号</w:t>
      </w:r>
    </w:p>
    <w:p>
      <w:pPr>
        <w:pStyle w:val="5"/>
        <w:shd w:val="clear" w:color="auto" w:fill="FFFFFF"/>
        <w:ind w:firstLine="632"/>
        <w:jc w:val="both"/>
        <w:rPr>
          <w:rFonts w:hint="eastAsia"/>
          <w:color w:val="242424"/>
          <w:sz w:val="28"/>
          <w:szCs w:val="28"/>
        </w:rPr>
      </w:pPr>
      <w:r>
        <w:rPr>
          <w:rFonts w:hint="eastAsia"/>
          <w:color w:val="242424"/>
          <w:sz w:val="28"/>
          <w:szCs w:val="28"/>
        </w:rPr>
        <w:t>×××（赔偿请求人姓名或名称、赔偿义务机关及复议机关名称）：</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审理的×××（赔偿请求人姓名或名称，如果该通知书送达给赔偿请求人，则为你或你单位）申请×××（赔偿义务机关名称，如果该通知书送达给赔偿义务机关，则为你单位）国家赔偿一案，已于××××年××月××日作出（××××）×法委赔（赔再或赔提）字第×号国家赔偿决定。由于国家××××年度职工平均工资尚未公布，本院赔偿委员会作出的（××××）×法委赔（赔再或赔提）字第×号国家赔偿决定书中未确定具体的赔偿数额。依照最高人民法院××××年××月××日公布的××××年度国家赔偿金标准，……（根据国家赔偿决定和××××年度国家赔偿金标准确定相应的赔偿金额）。</w:t>
      </w:r>
    </w:p>
    <w:p>
      <w:pPr>
        <w:pStyle w:val="5"/>
        <w:shd w:val="clear" w:color="auto" w:fill="FFFFFF"/>
        <w:ind w:firstLine="632"/>
        <w:jc w:val="both"/>
        <w:rPr>
          <w:rFonts w:hint="eastAsia"/>
          <w:color w:val="242424"/>
          <w:sz w:val="28"/>
          <w:szCs w:val="28"/>
        </w:rPr>
      </w:pPr>
      <w:r>
        <w:rPr>
          <w:rFonts w:hint="eastAsia"/>
          <w:color w:val="242424"/>
          <w:sz w:val="28"/>
          <w:szCs w:val="28"/>
        </w:rPr>
        <w:t>特此通知。</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一、本通知书样式供人民法院赔偿委员会在国家上年度职工平均工资公布后，确定赔偿金时使用。</w:t>
      </w:r>
    </w:p>
    <w:p>
      <w:pPr>
        <w:pStyle w:val="5"/>
        <w:shd w:val="clear" w:color="auto" w:fill="FFFFFF"/>
        <w:ind w:firstLine="632"/>
        <w:jc w:val="both"/>
        <w:rPr>
          <w:rFonts w:hint="eastAsia"/>
          <w:color w:val="242424"/>
          <w:sz w:val="28"/>
          <w:szCs w:val="28"/>
        </w:rPr>
      </w:pPr>
      <w:r>
        <w:rPr>
          <w:rFonts w:hint="eastAsia"/>
          <w:color w:val="242424"/>
          <w:sz w:val="28"/>
          <w:szCs w:val="28"/>
        </w:rPr>
        <w:t>二、人民法院赔偿委员会作出的国家赔偿决定，如果赔偿金额涉及国家上年度职工平均工资标准，且作出决定时尚未公布该标准的，应当在标准公布后十五日内作出通知。</w:t>
      </w:r>
    </w:p>
    <w:p>
      <w:pPr>
        <w:pStyle w:val="5"/>
        <w:shd w:val="clear" w:color="auto" w:fill="FFFFFF"/>
        <w:ind w:firstLine="632"/>
        <w:jc w:val="both"/>
        <w:rPr>
          <w:sz w:val="28"/>
          <w:szCs w:val="28"/>
        </w:rPr>
      </w:pPr>
      <w:r>
        <w:rPr>
          <w:rFonts w:hint="eastAsia"/>
          <w:color w:val="242424"/>
          <w:sz w:val="28"/>
          <w:szCs w:val="28"/>
        </w:rPr>
        <w:t>三、本通知书的案号与原生效国家赔偿决定书的案号一致，不另设案号。</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04A9"/>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EF65D8"/>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49CA0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F8715-9E7B-409D-B706-F2B450BF24B5}">
  <ds:schemaRefs/>
</ds:datastoreItem>
</file>

<file path=docProps/app.xml><?xml version="1.0" encoding="utf-8"?>
<Properties xmlns="http://schemas.openxmlformats.org/officeDocument/2006/extended-properties" xmlns:vt="http://schemas.openxmlformats.org/officeDocument/2006/docPropsVTypes">
  <Template>Normal</Template>
  <Pages>3</Pages>
  <Words>89</Words>
  <Characters>509</Characters>
  <Lines>4</Lines>
  <Paragraphs>1</Paragraphs>
  <TotalTime>0</TotalTime>
  <ScaleCrop>false</ScaleCrop>
  <LinksUpToDate>false</LinksUpToDate>
  <CharactersWithSpaces>597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2019-04-01T14:23:00Z</dcterms:created>
  <dc:creator>Synxnice</dc:creator>
  <cp:lastModifiedBy>keep moving</cp:lastModifiedBy>
  <dcterms:modified xsi:type="dcterms:W3CDTF">2022-06-03T12:52:22Z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5C8D98E8361D41A7B70955089C2701E1</vt:lpwstr>
  </property>
</Properties>
</file>