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（本院院长决定重新审理用）</w:t>
      </w:r>
    </w:p>
    <w:p>
      <w:pPr>
        <w:pStyle w:val="5"/>
        <w:shd w:val="clear" w:color="auto" w:fill="FFFFFF"/>
        <w:ind w:firstLine="632"/>
        <w:jc w:val="center"/>
        <w:rPr>
          <w:rFonts w:hint="eastAsia"/>
          <w:color w:val="242424"/>
          <w:sz w:val="28"/>
          <w:szCs w:val="28"/>
        </w:rPr>
      </w:pPr>
      <w:r>
        <w:rPr>
          <w:rFonts w:hint="eastAsia"/>
          <w:color w:val="242424"/>
          <w:sz w:val="28"/>
          <w:szCs w:val="28"/>
        </w:rPr>
        <w:t>×××人民法院</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（本院院长决定重新审理用）</w:t>
      </w:r>
    </w:p>
    <w:p>
      <w:pPr>
        <w:pStyle w:val="5"/>
        <w:shd w:val="clear" w:color="auto" w:fill="FFFFFF"/>
        <w:ind w:firstLine="632"/>
        <w:jc w:val="right"/>
        <w:rPr>
          <w:color w:val="242424"/>
          <w:sz w:val="28"/>
          <w:szCs w:val="28"/>
        </w:rPr>
      </w:pPr>
      <w:r>
        <w:rPr>
          <w:rFonts w:hint="eastAsia"/>
          <w:color w:val="242424"/>
          <w:sz w:val="28"/>
          <w:szCs w:val="28"/>
        </w:rPr>
        <w:t>（××××）×法委赔监字第×号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申请×××（赔偿义务机关名称）……（申请国家赔偿的案由）一案，本院赔偿委员会于×××年×月×日作出×××（案号）决定，该决定已发生法律效力。本案经本院院长提交审判委员会讨论认为，……（简要写明决定重新审理的理由）。依照《中华人民共和国国家赔偿法》第三十条第二款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（第一种情况，本院赔偿委员会作出不予赔偿决定，院长决定重新审理的）</w:t>
      </w:r>
    </w:p>
    <w:p>
      <w:pPr>
        <w:pStyle w:val="5"/>
        <w:shd w:val="clear" w:color="auto" w:fill="FFFFFF"/>
        <w:ind w:firstLine="632"/>
        <w:jc w:val="both"/>
        <w:rPr>
          <w:rFonts w:hint="eastAsia"/>
          <w:color w:val="242424"/>
          <w:sz w:val="28"/>
          <w:szCs w:val="28"/>
        </w:rPr>
      </w:pPr>
      <w:r>
        <w:rPr>
          <w:rFonts w:hint="eastAsia"/>
          <w:color w:val="242424"/>
          <w:sz w:val="28"/>
          <w:szCs w:val="28"/>
        </w:rPr>
        <w:t>本案由本院赔偿委员会重新审理。</w:t>
      </w:r>
    </w:p>
    <w:p>
      <w:pPr>
        <w:pStyle w:val="5"/>
        <w:shd w:val="clear" w:color="auto" w:fill="FFFFFF"/>
        <w:ind w:firstLine="632"/>
        <w:jc w:val="both"/>
        <w:rPr>
          <w:rFonts w:hint="eastAsia"/>
          <w:color w:val="242424"/>
          <w:sz w:val="28"/>
          <w:szCs w:val="28"/>
        </w:rPr>
      </w:pPr>
      <w:r>
        <w:rPr>
          <w:rFonts w:hint="eastAsia"/>
          <w:color w:val="242424"/>
          <w:sz w:val="28"/>
          <w:szCs w:val="28"/>
        </w:rPr>
        <w:t>（第二种情况，本院赔偿委员会作出赔偿决定，院长决定重新审理的）</w:t>
      </w:r>
    </w:p>
    <w:p>
      <w:pPr>
        <w:pStyle w:val="5"/>
        <w:shd w:val="clear" w:color="auto" w:fill="FFFFFF"/>
        <w:ind w:firstLine="632"/>
        <w:jc w:val="both"/>
        <w:rPr>
          <w:rFonts w:hint="eastAsia"/>
          <w:color w:val="242424"/>
          <w:sz w:val="28"/>
          <w:szCs w:val="28"/>
        </w:rPr>
      </w:pPr>
      <w:r>
        <w:rPr>
          <w:rFonts w:hint="eastAsia"/>
          <w:color w:val="242424"/>
          <w:sz w:val="28"/>
          <w:szCs w:val="28"/>
        </w:rPr>
        <w:t>一、本案由本院赔偿委员会重新审理；</w:t>
      </w:r>
    </w:p>
    <w:p>
      <w:pPr>
        <w:pStyle w:val="5"/>
        <w:shd w:val="clear" w:color="auto" w:fill="FFFFFF"/>
        <w:ind w:firstLine="632"/>
        <w:jc w:val="both"/>
        <w:rPr>
          <w:rFonts w:hint="eastAsia"/>
          <w:color w:val="242424"/>
          <w:sz w:val="28"/>
          <w:szCs w:val="28"/>
        </w:rPr>
      </w:pPr>
      <w:r>
        <w:rPr>
          <w:rFonts w:hint="eastAsia"/>
          <w:color w:val="242424"/>
          <w:sz w:val="28"/>
          <w:szCs w:val="28"/>
        </w:rPr>
        <w:t>二、重新审理期间，中止原赔偿决定的执行。</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院 长×××</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right"/>
        <w:rPr>
          <w:rFonts w:hint="eastAsia"/>
          <w:color w:val="242424"/>
          <w:sz w:val="28"/>
          <w:szCs w:val="28"/>
        </w:rPr>
      </w:pPr>
      <w:r>
        <w:rPr>
          <w:rFonts w:hint="eastAsia"/>
          <w:color w:val="242424"/>
          <w:sz w:val="28"/>
          <w:szCs w:val="28"/>
        </w:rPr>
        <w:t>本件与原本核对无异（印章）</w:t>
      </w:r>
    </w:p>
    <w:p>
      <w:pPr>
        <w:pStyle w:val="5"/>
        <w:shd w:val="clear" w:color="auto" w:fill="FFFFFF"/>
        <w:ind w:firstLine="632"/>
        <w:jc w:val="right"/>
        <w:rPr>
          <w:rFonts w:hint="eastAsia"/>
          <w:color w:val="242424"/>
          <w:sz w:val="28"/>
          <w:szCs w:val="28"/>
        </w:rPr>
      </w:pPr>
      <w:r>
        <w:rPr>
          <w:rFonts w:hint="eastAsia"/>
          <w:color w:val="242424"/>
          <w:sz w:val="28"/>
          <w:szCs w:val="28"/>
        </w:rPr>
        <w:t>书记员×××</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一、本决定书样式根据《中华人民共和国国家赔偿法》第三十条的规定制定，供人民法院院长决定重新审理本院赔偿委员会已经审结的国家赔偿案件时使用。</w:t>
      </w:r>
    </w:p>
    <w:p>
      <w:pPr>
        <w:pStyle w:val="5"/>
        <w:shd w:val="clear" w:color="auto" w:fill="FFFFFF"/>
        <w:ind w:firstLine="632"/>
        <w:jc w:val="both"/>
        <w:rPr>
          <w:rFonts w:hint="eastAsia"/>
          <w:color w:val="242424"/>
          <w:sz w:val="28"/>
          <w:szCs w:val="28"/>
        </w:rPr>
      </w:pPr>
      <w:r>
        <w:rPr>
          <w:rFonts w:hint="eastAsia"/>
          <w:color w:val="242424"/>
          <w:sz w:val="28"/>
          <w:szCs w:val="28"/>
        </w:rPr>
        <w:t>二、本文书印本上应加盖“本件与原本核对无异”印章。</w:t>
      </w:r>
    </w:p>
    <w:p>
      <w:pPr>
        <w:pStyle w:val="5"/>
        <w:shd w:val="clear" w:color="auto" w:fill="FFFFFF"/>
        <w:ind w:firstLine="632"/>
        <w:jc w:val="both"/>
        <w:rPr>
          <w:rFonts w:hint="eastAsia"/>
          <w:color w:val="242424"/>
          <w:sz w:val="28"/>
          <w:szCs w:val="28"/>
        </w:rPr>
      </w:pPr>
      <w:r>
        <w:rPr>
          <w:rFonts w:hint="eastAsia"/>
          <w:color w:val="242424"/>
          <w:sz w:val="28"/>
          <w:szCs w:val="28"/>
        </w:rPr>
        <w:t>三、在没有当事人申诉的情况下，上级人民法院赔偿委员会决定直接审理或指令重新审理的决定书，参照本文书样式。</w:t>
      </w:r>
    </w:p>
    <w:p>
      <w:pPr>
        <w:pStyle w:val="5"/>
        <w:shd w:val="clear" w:color="auto" w:fill="FFFFFF"/>
        <w:ind w:firstLine="632"/>
        <w:jc w:val="both"/>
        <w:rPr>
          <w:sz w:val="28"/>
          <w:szCs w:val="28"/>
        </w:rPr>
      </w:pPr>
      <w:r>
        <w:rPr>
          <w:rFonts w:hint="eastAsia"/>
          <w:color w:val="242424"/>
          <w:sz w:val="28"/>
          <w:szCs w:val="28"/>
        </w:rPr>
        <w:t>四、人民检察院对人民法院赔偿委员会作出的决定提出意见的，人民法院赔偿委员会决定重新审理的，参照本文书样式。</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2E23"/>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530B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3023F-0825-4703-B72B-3E68B2034FF4}">
  <ds:schemaRefs/>
</ds:datastoreItem>
</file>

<file path=docProps/app.xml><?xml version="1.0" encoding="utf-8"?>
<Properties xmlns="http://schemas.openxmlformats.org/officeDocument/2006/extended-properties" xmlns:vt="http://schemas.openxmlformats.org/officeDocument/2006/docPropsVTypes">
  <Template>Normal</Template>
  <Pages>3</Pages>
  <Words>89</Words>
  <Characters>509</Characters>
  <Lines>4</Lines>
  <Paragraphs>1</Paragraphs>
  <TotalTime>0</TotalTime>
  <ScaleCrop>false</ScaleCrop>
  <LinksUpToDate>false</LinksUpToDate>
  <CharactersWithSpaces>597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2019-04-01T14:20:00Z</dcterms:created>
  <dc:creator>Synxnice</dc:creator>
  <cp:lastModifiedBy>keep moving</cp:lastModifiedBy>
  <dcterms:modified xsi:type="dcterms:W3CDTF">2022-06-03T10:21:08Z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EEE50DAD248A47909BEBA1A0FD3ED45B</vt:lpwstr>
  </property>
</Properties>
</file>