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03" w:rsidRDefault="004F4B03">
      <w:pPr>
        <w:pStyle w:val="Heading1"/>
        <w:jc w:val="center"/>
        <w:rPr>
          <w:rFonts w:ascii="仿宋_GB2312" w:eastAsia="仿宋_GB2312" w:hAnsi="宋体" w:cs="宋体"/>
          <w:sz w:val="48"/>
          <w:szCs w:val="48"/>
        </w:rPr>
      </w:pPr>
      <w:r w:rsidRPr="000171D5">
        <w:rPr>
          <w:rFonts w:ascii="仿宋_GB2312" w:eastAsia="仿宋_GB2312" w:hAnsi="宋体" w:cs="宋体" w:hint="eastAsia"/>
          <w:sz w:val="48"/>
          <w:szCs w:val="48"/>
        </w:rPr>
        <w:t>合作协议书</w:t>
      </w:r>
    </w:p>
    <w:p w:rsidR="004F4B03" w:rsidRPr="000171D5" w:rsidRDefault="004F4B03" w:rsidP="000171D5"/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甲方：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身份证号（或营业执照号码）：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乙方：</w:t>
      </w:r>
      <w:bookmarkStart w:id="0" w:name="_GoBack"/>
      <w:bookmarkEnd w:id="0"/>
      <w:r w:rsidRPr="000171D5">
        <w:rPr>
          <w:rFonts w:ascii="仿宋_GB2312" w:eastAsia="仿宋_GB2312" w:hAnsi="宋体" w:cs="宋体" w:hint="eastAsia"/>
          <w:sz w:val="28"/>
          <w:szCs w:val="28"/>
        </w:rPr>
        <w:t>苏州三圣母家政服务有限公司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营业执照号码：</w:t>
      </w:r>
      <w:r w:rsidRPr="000171D5">
        <w:rPr>
          <w:rFonts w:ascii="仿宋_GB2312" w:eastAsia="仿宋_GB2312" w:hAnsi="宋体" w:cs="宋体"/>
          <w:sz w:val="28"/>
          <w:szCs w:val="28"/>
        </w:rPr>
        <w:t>9132</w:t>
      </w:r>
      <w:r w:rsidRPr="000171D5">
        <w:rPr>
          <w:rFonts w:ascii="仿宋_GB2312" w:eastAsia="仿宋_GB2312" w:cs="宋体"/>
          <w:sz w:val="28"/>
          <w:szCs w:val="28"/>
        </w:rPr>
        <w:t>0506MA1MQ6MY5T</w:t>
      </w:r>
      <w:r w:rsidRPr="000171D5">
        <w:rPr>
          <w:rFonts w:ascii="仿宋_GB2312" w:eastAsia="仿宋_GB2312" w:cs="宋体"/>
          <w:sz w:val="28"/>
          <w:szCs w:val="28"/>
        </w:rPr>
        <w:tab/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依据《中华人民共和国合同法》等相关法规，经甲乙双方自愿、平等协商，达成如下条款：</w:t>
      </w:r>
    </w:p>
    <w:p w:rsidR="004F4B03" w:rsidRPr="000171D5" w:rsidRDefault="004F4B03">
      <w:pPr>
        <w:numPr>
          <w:ilvl w:val="0"/>
          <w:numId w:val="1"/>
        </w:num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b/>
          <w:sz w:val="28"/>
          <w:szCs w:val="28"/>
        </w:rPr>
        <w:t>合作项目：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阳光宝贝托班</w:t>
      </w:r>
    </w:p>
    <w:p w:rsidR="004F4B03" w:rsidRPr="000171D5" w:rsidRDefault="004F4B03">
      <w:pPr>
        <w:numPr>
          <w:ilvl w:val="0"/>
          <w:numId w:val="1"/>
        </w:num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b/>
          <w:sz w:val="28"/>
          <w:szCs w:val="28"/>
        </w:rPr>
        <w:t>合作时间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：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年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月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日</w:t>
      </w:r>
      <w:r w:rsidRPr="000171D5">
        <w:rPr>
          <w:rFonts w:ascii="仿宋_GB2312" w:eastAsia="仿宋_GB2312" w:hAnsi="宋体" w:cs="宋体"/>
          <w:sz w:val="28"/>
          <w:szCs w:val="28"/>
        </w:rPr>
        <w:t>——</w:t>
      </w:r>
      <w:r>
        <w:rPr>
          <w:rFonts w:ascii="仿宋_GB2312" w:eastAsia="仿宋_GB2312" w:hAnsi="宋体" w:cs="宋体"/>
          <w:sz w:val="28"/>
          <w:szCs w:val="28"/>
        </w:rPr>
        <w:t xml:space="preserve">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/>
          <w:sz w:val="28"/>
          <w:szCs w:val="28"/>
        </w:rPr>
        <w:t xml:space="preserve">   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/>
          <w:sz w:val="28"/>
          <w:szCs w:val="28"/>
        </w:rPr>
        <w:t xml:space="preserve">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4F4B03" w:rsidRPr="000171D5" w:rsidRDefault="004F4B03">
      <w:pPr>
        <w:numPr>
          <w:ilvl w:val="0"/>
          <w:numId w:val="1"/>
        </w:num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b/>
          <w:sz w:val="28"/>
          <w:szCs w:val="28"/>
        </w:rPr>
        <w:t>合作范围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：阳光宝贝托班一切事宜。</w:t>
      </w:r>
    </w:p>
    <w:p w:rsidR="004F4B03" w:rsidRPr="000171D5" w:rsidRDefault="004F4B03" w:rsidP="0066539A">
      <w:pPr>
        <w:numPr>
          <w:ilvl w:val="0"/>
          <w:numId w:val="1"/>
        </w:num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b/>
          <w:sz w:val="28"/>
          <w:szCs w:val="28"/>
        </w:rPr>
        <w:t>合作方式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：入股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b/>
          <w:sz w:val="28"/>
          <w:szCs w:val="28"/>
        </w:rPr>
        <w:t>投资方式：乙方投资</w:t>
      </w:r>
      <w:r w:rsidRPr="000171D5">
        <w:rPr>
          <w:rFonts w:ascii="仿宋_GB2312" w:eastAsia="仿宋_GB2312" w:hint="eastAsia"/>
          <w:sz w:val="28"/>
          <w:szCs w:val="28"/>
        </w:rPr>
        <w:t>金额</w:t>
      </w:r>
      <w:r>
        <w:rPr>
          <w:rFonts w:ascii="仿宋_GB2312" w:eastAsia="仿宋_GB2312"/>
          <w:sz w:val="28"/>
          <w:szCs w:val="28"/>
        </w:rPr>
        <w:t>128</w:t>
      </w:r>
      <w:r w:rsidRPr="000171D5">
        <w:rPr>
          <w:rFonts w:ascii="仿宋_GB2312" w:eastAsia="仿宋_GB2312"/>
          <w:sz w:val="28"/>
          <w:szCs w:val="28"/>
        </w:rPr>
        <w:t>00</w:t>
      </w:r>
      <w:r w:rsidRPr="000171D5">
        <w:rPr>
          <w:rFonts w:ascii="仿宋_GB2312" w:eastAsia="仿宋_GB2312" w:hint="eastAsia"/>
          <w:sz w:val="28"/>
          <w:szCs w:val="28"/>
        </w:rPr>
        <w:t>元，占阳光托班股份的</w:t>
      </w:r>
      <w:r w:rsidRPr="000171D5">
        <w:rPr>
          <w:rFonts w:ascii="仿宋_GB2312" w:eastAsia="仿宋_GB2312"/>
          <w:sz w:val="28"/>
          <w:szCs w:val="28"/>
        </w:rPr>
        <w:t>50%</w:t>
      </w:r>
      <w:r w:rsidRPr="000171D5">
        <w:rPr>
          <w:rFonts w:ascii="仿宋_GB2312" w:eastAsia="仿宋_GB2312" w:hint="eastAsia"/>
          <w:sz w:val="28"/>
          <w:szCs w:val="28"/>
        </w:rPr>
        <w:t>。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b/>
          <w:sz w:val="28"/>
          <w:szCs w:val="28"/>
        </w:rPr>
        <w:t>五</w:t>
      </w:r>
      <w:r w:rsidRPr="000171D5">
        <w:rPr>
          <w:rFonts w:ascii="仿宋_GB2312" w:eastAsia="仿宋_GB2312" w:hint="eastAsia"/>
          <w:sz w:val="28"/>
          <w:szCs w:val="28"/>
        </w:rPr>
        <w:t>、</w:t>
      </w:r>
      <w:r w:rsidRPr="000171D5">
        <w:rPr>
          <w:rFonts w:ascii="仿宋_GB2312" w:eastAsia="仿宋_GB2312" w:hint="eastAsia"/>
          <w:b/>
          <w:sz w:val="28"/>
          <w:szCs w:val="28"/>
        </w:rPr>
        <w:t>股东权利</w:t>
      </w:r>
      <w:r w:rsidRPr="000171D5">
        <w:rPr>
          <w:rFonts w:ascii="仿宋_GB2312" w:eastAsia="仿宋_GB2312" w:hint="eastAsia"/>
          <w:sz w:val="28"/>
          <w:szCs w:val="28"/>
        </w:rPr>
        <w:t>：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１、持有的股份份额领取股利和其它形式的利益分配。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２、参加或者委派股东代理人参加股东会议，并行使表决权。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３、对阳光宝贝托班业务进行监督管理。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４、依照法律，行政法规及公司章程的规定转让股份。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b/>
          <w:sz w:val="28"/>
          <w:szCs w:val="28"/>
        </w:rPr>
        <w:t>六</w:t>
      </w:r>
      <w:r w:rsidRPr="000171D5">
        <w:rPr>
          <w:rFonts w:ascii="仿宋_GB2312" w:eastAsia="仿宋_GB2312" w:hint="eastAsia"/>
          <w:sz w:val="28"/>
          <w:szCs w:val="28"/>
        </w:rPr>
        <w:t>、</w:t>
      </w:r>
      <w:r w:rsidRPr="000171D5">
        <w:rPr>
          <w:rFonts w:ascii="仿宋_GB2312" w:eastAsia="仿宋_GB2312" w:hint="eastAsia"/>
          <w:b/>
          <w:sz w:val="28"/>
          <w:szCs w:val="28"/>
        </w:rPr>
        <w:t>股东义务：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１、遵守公司章程。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２、依其所认购的股份和入股方式缴纳股金。</w:t>
      </w:r>
    </w:p>
    <w:p w:rsidR="004F4B03" w:rsidRPr="000171D5" w:rsidRDefault="004F4B03" w:rsidP="0066539A">
      <w:pPr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３、法律，行政法规及公司章程规定应当承担的其它义务。</w:t>
      </w:r>
    </w:p>
    <w:p w:rsidR="004F4B03" w:rsidRPr="000171D5" w:rsidRDefault="004F4B03" w:rsidP="0066539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Pr="000171D5">
        <w:rPr>
          <w:rFonts w:ascii="仿宋_GB2312" w:eastAsia="仿宋_GB2312" w:hint="eastAsia"/>
          <w:b/>
          <w:sz w:val="28"/>
          <w:szCs w:val="28"/>
        </w:rPr>
        <w:t>、收益分配和公司留存：</w:t>
      </w:r>
    </w:p>
    <w:p w:rsidR="004F4B03" w:rsidRPr="000171D5" w:rsidRDefault="004F4B03" w:rsidP="0029434D">
      <w:pPr>
        <w:ind w:firstLineChars="196" w:firstLine="31680"/>
        <w:rPr>
          <w:rFonts w:ascii="仿宋_GB2312" w:eastAsia="仿宋_GB2312"/>
          <w:sz w:val="28"/>
          <w:szCs w:val="28"/>
        </w:rPr>
      </w:pPr>
      <w:r w:rsidRPr="000171D5">
        <w:rPr>
          <w:rFonts w:ascii="仿宋_GB2312" w:eastAsia="仿宋_GB2312" w:hint="eastAsia"/>
          <w:sz w:val="28"/>
          <w:szCs w:val="28"/>
        </w:rPr>
        <w:t>公司每个月分红一次，其中阳光宝贝托班总利润的</w:t>
      </w:r>
      <w:r w:rsidRPr="000171D5">
        <w:rPr>
          <w:rFonts w:ascii="仿宋_GB2312" w:eastAsia="仿宋_GB2312"/>
          <w:sz w:val="28"/>
          <w:szCs w:val="28"/>
        </w:rPr>
        <w:t>70%</w:t>
      </w:r>
      <w:r w:rsidRPr="000171D5">
        <w:rPr>
          <w:rFonts w:ascii="仿宋_GB2312" w:eastAsia="仿宋_GB2312" w:hint="eastAsia"/>
          <w:sz w:val="28"/>
          <w:szCs w:val="28"/>
        </w:rPr>
        <w:t>用于分红，</w:t>
      </w:r>
      <w:r w:rsidRPr="000171D5">
        <w:rPr>
          <w:rFonts w:ascii="仿宋_GB2312" w:eastAsia="仿宋_GB2312"/>
          <w:sz w:val="28"/>
          <w:szCs w:val="28"/>
        </w:rPr>
        <w:t>30%</w:t>
      </w:r>
      <w:r w:rsidRPr="000171D5">
        <w:rPr>
          <w:rFonts w:ascii="仿宋_GB2312" w:eastAsia="仿宋_GB2312" w:hint="eastAsia"/>
          <w:sz w:val="28"/>
          <w:szCs w:val="28"/>
        </w:rPr>
        <w:t>用于公司发展。公司盈余公积主要用</w:t>
      </w:r>
      <w:r>
        <w:rPr>
          <w:rFonts w:ascii="仿宋_GB2312" w:eastAsia="仿宋_GB2312" w:hint="eastAsia"/>
          <w:sz w:val="28"/>
          <w:szCs w:val="28"/>
        </w:rPr>
        <w:t>于公司发展和抵御重大风险。（如：员工培训、公司品牌宣传、开设分校</w:t>
      </w:r>
      <w:r w:rsidRPr="000171D5">
        <w:rPr>
          <w:rFonts w:ascii="仿宋_GB2312" w:eastAsia="仿宋_GB2312" w:hint="eastAsia"/>
          <w:sz w:val="28"/>
          <w:szCs w:val="28"/>
        </w:rPr>
        <w:t>、工作中发生重大过失非个人能够承受部分由公司承担部分等等）</w:t>
      </w:r>
    </w:p>
    <w:p w:rsidR="004F4B03" w:rsidRPr="000171D5" w:rsidRDefault="004F4B03" w:rsidP="000171D5">
      <w:pPr>
        <w:rPr>
          <w:rFonts w:ascii="仿宋_GB2312" w:eastAsia="仿宋_GB2312"/>
          <w:color w:val="333333"/>
          <w:sz w:val="28"/>
          <w:szCs w:val="28"/>
        </w:rPr>
      </w:pPr>
      <w:r w:rsidRPr="000171D5">
        <w:rPr>
          <w:rFonts w:ascii="仿宋_GB2312" w:eastAsia="仿宋_GB2312" w:hint="eastAsia"/>
          <w:b/>
          <w:color w:val="333333"/>
          <w:sz w:val="28"/>
          <w:szCs w:val="28"/>
        </w:rPr>
        <w:t>八</w:t>
      </w:r>
      <w:r w:rsidRPr="000171D5">
        <w:rPr>
          <w:rFonts w:ascii="仿宋_GB2312" w:eastAsia="仿宋_GB2312" w:hint="eastAsia"/>
          <w:color w:val="333333"/>
          <w:sz w:val="28"/>
          <w:szCs w:val="28"/>
        </w:rPr>
        <w:t>、</w:t>
      </w:r>
      <w:r w:rsidRPr="000171D5">
        <w:rPr>
          <w:rFonts w:ascii="仿宋_GB2312" w:eastAsia="仿宋_GB2312" w:hint="eastAsia"/>
          <w:b/>
          <w:color w:val="333333"/>
          <w:sz w:val="28"/>
          <w:szCs w:val="28"/>
        </w:rPr>
        <w:t>经营决策：</w:t>
      </w:r>
    </w:p>
    <w:p w:rsidR="004F4B03" w:rsidRPr="000171D5" w:rsidRDefault="004F4B03" w:rsidP="000171D5">
      <w:pPr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１、经过甲乙双方</w:t>
      </w:r>
      <w:r w:rsidRPr="000171D5">
        <w:rPr>
          <w:rFonts w:ascii="仿宋_GB2312" w:eastAsia="仿宋_GB2312" w:hint="eastAsia"/>
          <w:color w:val="333333"/>
          <w:sz w:val="28"/>
          <w:szCs w:val="28"/>
        </w:rPr>
        <w:t>一致决定，加入公司以后若撤资经协商后可归还</w:t>
      </w:r>
      <w:r>
        <w:rPr>
          <w:rFonts w:ascii="仿宋_GB2312" w:eastAsia="仿宋_GB2312"/>
          <w:color w:val="333333"/>
          <w:sz w:val="28"/>
          <w:szCs w:val="28"/>
        </w:rPr>
        <w:t>12</w:t>
      </w:r>
      <w:r>
        <w:rPr>
          <w:rFonts w:ascii="仿宋_GB2312" w:eastAsia="仿宋_GB2312" w:hint="eastAsia"/>
          <w:color w:val="333333"/>
          <w:sz w:val="28"/>
          <w:szCs w:val="28"/>
        </w:rPr>
        <w:t>８</w:t>
      </w:r>
      <w:r w:rsidRPr="000171D5">
        <w:rPr>
          <w:rFonts w:ascii="仿宋_GB2312" w:eastAsia="仿宋_GB2312"/>
          <w:color w:val="333333"/>
          <w:sz w:val="28"/>
          <w:szCs w:val="28"/>
        </w:rPr>
        <w:t>00</w:t>
      </w:r>
      <w:r w:rsidRPr="000171D5">
        <w:rPr>
          <w:rFonts w:ascii="仿宋_GB2312" w:eastAsia="仿宋_GB2312" w:hint="eastAsia"/>
          <w:color w:val="333333"/>
          <w:sz w:val="28"/>
          <w:szCs w:val="28"/>
        </w:rPr>
        <w:t>元人民币。</w:t>
      </w:r>
    </w:p>
    <w:p w:rsidR="004F4B03" w:rsidRPr="000171D5" w:rsidRDefault="004F4B03" w:rsidP="000171D5">
      <w:pPr>
        <w:rPr>
          <w:rFonts w:ascii="仿宋_GB2312" w:eastAsia="仿宋_GB2312"/>
          <w:color w:val="333333"/>
          <w:sz w:val="28"/>
          <w:szCs w:val="28"/>
        </w:rPr>
      </w:pPr>
      <w:r w:rsidRPr="000171D5">
        <w:rPr>
          <w:rFonts w:ascii="仿宋_GB2312" w:eastAsia="仿宋_GB2312" w:hint="eastAsia"/>
          <w:color w:val="333333"/>
          <w:sz w:val="28"/>
          <w:szCs w:val="28"/>
        </w:rPr>
        <w:t>２、托班的经营方针及发展计划需甲乙双方一致决定方可实行。</w:t>
      </w:r>
    </w:p>
    <w:p w:rsidR="004F4B03" w:rsidRDefault="004F4B03" w:rsidP="000171D5">
      <w:pPr>
        <w:rPr>
          <w:rFonts w:ascii="仿宋_GB2312" w:eastAsia="仿宋_GB2312"/>
          <w:color w:val="333333"/>
          <w:sz w:val="28"/>
          <w:szCs w:val="28"/>
        </w:rPr>
      </w:pPr>
      <w:r w:rsidRPr="000171D5">
        <w:rPr>
          <w:rFonts w:ascii="仿宋_GB2312" w:eastAsia="仿宋_GB2312" w:hint="eastAsia"/>
          <w:color w:val="333333"/>
          <w:sz w:val="28"/>
          <w:szCs w:val="28"/>
        </w:rPr>
        <w:t>３、乙方只有经营权，转让权归甲方所有。</w:t>
      </w:r>
    </w:p>
    <w:p w:rsidR="004F4B03" w:rsidRPr="000171D5" w:rsidRDefault="004F4B03" w:rsidP="000171D5">
      <w:pPr>
        <w:rPr>
          <w:rFonts w:ascii="仿宋_GB2312" w:eastAsia="仿宋_GB2312"/>
          <w:color w:val="333333"/>
          <w:sz w:val="28"/>
          <w:szCs w:val="28"/>
        </w:rPr>
      </w:pPr>
      <w:r w:rsidRPr="000171D5">
        <w:rPr>
          <w:rFonts w:ascii="仿宋_GB2312" w:eastAsia="仿宋_GB2312" w:hint="eastAsia"/>
          <w:b/>
          <w:color w:val="333333"/>
          <w:sz w:val="28"/>
          <w:szCs w:val="28"/>
        </w:rPr>
        <w:t>九</w:t>
      </w:r>
      <w:r>
        <w:rPr>
          <w:rFonts w:ascii="仿宋_GB2312" w:eastAsia="仿宋_GB2312" w:hint="eastAsia"/>
          <w:color w:val="333333"/>
          <w:sz w:val="28"/>
          <w:szCs w:val="28"/>
        </w:rPr>
        <w:t>、未尽事宜，经协商后再定。</w:t>
      </w:r>
    </w:p>
    <w:p w:rsidR="004F4B03" w:rsidRPr="000171D5" w:rsidRDefault="004F4B03" w:rsidP="000171D5">
      <w:pPr>
        <w:numPr>
          <w:ilvl w:val="0"/>
          <w:numId w:val="16"/>
        </w:num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违约责任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/>
          <w:sz w:val="28"/>
          <w:szCs w:val="28"/>
        </w:rPr>
        <w:t>1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、任何乙方违反本协议的约定，并对对方造成实质损害的，另一方有权终止与其的合作关系。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/>
          <w:sz w:val="28"/>
          <w:szCs w:val="28"/>
        </w:rPr>
        <w:t>2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、一方违约，违约方须支付违约金人民币</w:t>
      </w:r>
      <w:r w:rsidRPr="000171D5">
        <w:rPr>
          <w:rFonts w:ascii="仿宋_GB2312" w:eastAsia="仿宋_GB2312" w:hAnsi="宋体" w:cs="宋体"/>
          <w:sz w:val="28"/>
          <w:szCs w:val="28"/>
        </w:rPr>
        <w:t>3000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元，并就实际造成的损失，（包括但不限于一方因采取救济手段而发生的律师费、调查取证费以及执行赔偿等费用），超过违约金数额的部分向对方做出补偿。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b/>
          <w:sz w:val="28"/>
          <w:szCs w:val="28"/>
        </w:rPr>
        <w:t>十一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、其他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/>
          <w:sz w:val="28"/>
          <w:szCs w:val="28"/>
        </w:rPr>
        <w:t>1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、本协议未经双方书面授权同意，不得随意变更或解除。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/>
          <w:sz w:val="28"/>
          <w:szCs w:val="28"/>
        </w:rPr>
        <w:t>2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、本协议一式两份，双方各执一份，具有同等法律效力。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/>
          <w:sz w:val="28"/>
          <w:szCs w:val="28"/>
        </w:rPr>
        <w:t>3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、本协议自双方签字之日起生效实施。未尽事宜，双方可友好协商解决。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/>
          <w:sz w:val="28"/>
          <w:szCs w:val="28"/>
        </w:rPr>
        <w:t>4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、本协议履行地为甲方所在地。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甲方：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            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乙方：苏州三圣母家政服务有限公司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代表：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         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代表：柴元元　　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王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　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玲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电话：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            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电话：</w:t>
      </w:r>
      <w:r w:rsidRPr="000171D5">
        <w:rPr>
          <w:rFonts w:ascii="仿宋_GB2312" w:eastAsia="仿宋_GB2312" w:hAnsi="宋体" w:cs="宋体"/>
          <w:sz w:val="28"/>
          <w:szCs w:val="28"/>
        </w:rPr>
        <w:t>0512-67586309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联络电话：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        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联络电话：</w:t>
      </w:r>
      <w:r w:rsidRPr="000171D5">
        <w:rPr>
          <w:rFonts w:ascii="仿宋_GB2312" w:eastAsia="仿宋_GB2312" w:hAnsi="宋体" w:cs="宋体"/>
          <w:sz w:val="28"/>
          <w:szCs w:val="28"/>
        </w:rPr>
        <w:t>18012623959</w:t>
      </w:r>
    </w:p>
    <w:p w:rsidR="004F4B03" w:rsidRPr="000171D5" w:rsidRDefault="004F4B03">
      <w:pPr>
        <w:spacing w:line="360" w:lineRule="auto"/>
        <w:rPr>
          <w:rFonts w:ascii="仿宋_GB2312" w:eastAsia="仿宋_GB2312" w:cs="宋体"/>
          <w:sz w:val="28"/>
          <w:szCs w:val="28"/>
        </w:rPr>
      </w:pPr>
      <w:r w:rsidRPr="000171D5">
        <w:rPr>
          <w:rFonts w:ascii="仿宋_GB2312" w:eastAsia="仿宋_GB2312" w:hAnsi="宋体" w:cs="宋体" w:hint="eastAsia"/>
          <w:sz w:val="28"/>
          <w:szCs w:val="28"/>
        </w:rPr>
        <w:t>日期：</w:t>
      </w:r>
      <w:r w:rsidRPr="000171D5">
        <w:rPr>
          <w:rFonts w:ascii="仿宋_GB2312" w:eastAsia="仿宋_GB2312" w:hAnsi="宋体" w:cs="宋体"/>
          <w:sz w:val="28"/>
          <w:szCs w:val="28"/>
        </w:rPr>
        <w:t xml:space="preserve">                      </w:t>
      </w:r>
      <w:r w:rsidRPr="000171D5">
        <w:rPr>
          <w:rFonts w:ascii="仿宋_GB2312" w:eastAsia="仿宋_GB2312" w:hAnsi="宋体" w:cs="宋体" w:hint="eastAsia"/>
          <w:sz w:val="28"/>
          <w:szCs w:val="28"/>
        </w:rPr>
        <w:t>日期：</w:t>
      </w:r>
    </w:p>
    <w:sectPr w:rsidR="004F4B03" w:rsidRPr="000171D5" w:rsidSect="005E72B8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8F6"/>
    <w:multiLevelType w:val="hybridMultilevel"/>
    <w:tmpl w:val="ECD08D44"/>
    <w:lvl w:ilvl="0" w:tplc="DFDC83CE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73151F4"/>
    <w:multiLevelType w:val="singleLevel"/>
    <w:tmpl w:val="4CCCA5F0"/>
    <w:lvl w:ilvl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2">
    <w:nsid w:val="573156AE"/>
    <w:multiLevelType w:val="singleLevel"/>
    <w:tmpl w:val="573156A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7315750"/>
    <w:multiLevelType w:val="singleLevel"/>
    <w:tmpl w:val="57315750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7315891"/>
    <w:multiLevelType w:val="singleLevel"/>
    <w:tmpl w:val="5731589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73158CA"/>
    <w:multiLevelType w:val="singleLevel"/>
    <w:tmpl w:val="573158CA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73158DE"/>
    <w:multiLevelType w:val="singleLevel"/>
    <w:tmpl w:val="573158D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7315920"/>
    <w:multiLevelType w:val="singleLevel"/>
    <w:tmpl w:val="57315920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8">
    <w:nsid w:val="57317688"/>
    <w:multiLevelType w:val="singleLevel"/>
    <w:tmpl w:val="5731768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73176E9"/>
    <w:multiLevelType w:val="singleLevel"/>
    <w:tmpl w:val="573176E9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0">
    <w:nsid w:val="57317724"/>
    <w:multiLevelType w:val="singleLevel"/>
    <w:tmpl w:val="57317724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7317747"/>
    <w:multiLevelType w:val="singleLevel"/>
    <w:tmpl w:val="5731774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57317780"/>
    <w:multiLevelType w:val="singleLevel"/>
    <w:tmpl w:val="57317780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3">
    <w:nsid w:val="5731786F"/>
    <w:multiLevelType w:val="singleLevel"/>
    <w:tmpl w:val="5731786F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4">
    <w:nsid w:val="573178BE"/>
    <w:multiLevelType w:val="singleLevel"/>
    <w:tmpl w:val="573178BE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5">
    <w:nsid w:val="573179BF"/>
    <w:multiLevelType w:val="singleLevel"/>
    <w:tmpl w:val="573179BF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2B8"/>
    <w:rsid w:val="000171D5"/>
    <w:rsid w:val="00037D3E"/>
    <w:rsid w:val="000C3905"/>
    <w:rsid w:val="002706CB"/>
    <w:rsid w:val="0029434D"/>
    <w:rsid w:val="003A674B"/>
    <w:rsid w:val="004303C3"/>
    <w:rsid w:val="004F4B03"/>
    <w:rsid w:val="00551534"/>
    <w:rsid w:val="00564BF9"/>
    <w:rsid w:val="005A0679"/>
    <w:rsid w:val="005E72B8"/>
    <w:rsid w:val="0066539A"/>
    <w:rsid w:val="007018DC"/>
    <w:rsid w:val="008E6FE7"/>
    <w:rsid w:val="009B10BA"/>
    <w:rsid w:val="00B60F4F"/>
    <w:rsid w:val="00D76696"/>
    <w:rsid w:val="00DB2CAF"/>
    <w:rsid w:val="00E04E38"/>
    <w:rsid w:val="00E14F61"/>
    <w:rsid w:val="1B891C6E"/>
    <w:rsid w:val="2E9C40DE"/>
    <w:rsid w:val="36401098"/>
    <w:rsid w:val="38AD36E1"/>
    <w:rsid w:val="48EC5065"/>
    <w:rsid w:val="4F681224"/>
    <w:rsid w:val="66597B02"/>
    <w:rsid w:val="6FF146FF"/>
    <w:rsid w:val="761B7DEE"/>
    <w:rsid w:val="7D49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B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2B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4BF9"/>
    <w:rPr>
      <w:rFonts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160</Words>
  <Characters>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合作协议书</dc:title>
  <dc:subject/>
  <dc:creator>2016-4</dc:creator>
  <cp:keywords/>
  <dc:description/>
  <cp:lastModifiedBy>微软中国</cp:lastModifiedBy>
  <cp:revision>4</cp:revision>
  <cp:lastPrinted>2016-10-11T01:50:00Z</cp:lastPrinted>
  <dcterms:created xsi:type="dcterms:W3CDTF">2017-05-10T13:01:00Z</dcterms:created>
  <dcterms:modified xsi:type="dcterms:W3CDTF">2017-05-15T10:54:00Z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