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C0" w:rsidRPr="00491AC0" w:rsidRDefault="00491AC0" w:rsidP="00491AC0">
      <w:pPr>
        <w:rPr>
          <w:sz w:val="24"/>
          <w:szCs w:val="24"/>
        </w:rPr>
      </w:pPr>
    </w:p>
    <w:p w:rsidR="00491AC0" w:rsidRPr="00491AC0" w:rsidRDefault="00491AC0" w:rsidP="00491AC0">
      <w:pPr>
        <w:rPr>
          <w:sz w:val="24"/>
          <w:szCs w:val="24"/>
        </w:rPr>
      </w:pPr>
    </w:p>
    <w:p w:rsidR="00491AC0" w:rsidRDefault="00491AC0" w:rsidP="000133FC">
      <w:pPr>
        <w:jc w:val="center"/>
        <w:rPr>
          <w:rFonts w:ascii="黑体" w:eastAsia="黑体" w:hAnsi="黑体" w:hint="eastAsia"/>
          <w:sz w:val="44"/>
          <w:szCs w:val="44"/>
        </w:rPr>
      </w:pPr>
    </w:p>
    <w:p w:rsidR="000133FC" w:rsidRDefault="000133FC" w:rsidP="000133FC">
      <w:pPr>
        <w:jc w:val="center"/>
        <w:rPr>
          <w:rFonts w:ascii="黑体" w:eastAsia="黑体" w:hAnsi="黑体" w:hint="eastAsia"/>
          <w:sz w:val="44"/>
          <w:szCs w:val="44"/>
        </w:rPr>
      </w:pPr>
    </w:p>
    <w:p w:rsidR="000133FC" w:rsidRPr="000133FC" w:rsidRDefault="000133FC" w:rsidP="000133FC">
      <w:pPr>
        <w:jc w:val="center"/>
        <w:rPr>
          <w:rFonts w:ascii="黑体" w:eastAsia="黑体" w:hAnsi="黑体"/>
          <w:sz w:val="44"/>
          <w:szCs w:val="44"/>
        </w:rPr>
      </w:pPr>
    </w:p>
    <w:p w:rsidR="00491AC0" w:rsidRPr="000133FC" w:rsidRDefault="00491AC0" w:rsidP="000133FC">
      <w:pPr>
        <w:jc w:val="center"/>
        <w:rPr>
          <w:rFonts w:ascii="黑体" w:eastAsia="黑体" w:hAnsi="黑体"/>
          <w:sz w:val="44"/>
          <w:szCs w:val="44"/>
        </w:rPr>
      </w:pPr>
      <w:r w:rsidRPr="000133FC">
        <w:rPr>
          <w:rFonts w:ascii="黑体" w:eastAsia="黑体" w:hAnsi="黑体" w:hint="eastAsia"/>
          <w:sz w:val="44"/>
          <w:szCs w:val="44"/>
        </w:rPr>
        <w:t>2017年度</w:t>
      </w:r>
    </w:p>
    <w:p w:rsidR="00491AC0" w:rsidRPr="000133FC" w:rsidRDefault="00491AC0" w:rsidP="000133FC">
      <w:pPr>
        <w:jc w:val="center"/>
        <w:rPr>
          <w:rFonts w:ascii="黑体" w:eastAsia="黑体" w:hAnsi="黑体"/>
          <w:sz w:val="44"/>
          <w:szCs w:val="44"/>
        </w:rPr>
      </w:pPr>
      <w:r w:rsidRPr="000133FC">
        <w:rPr>
          <w:rFonts w:ascii="黑体" w:eastAsia="黑体" w:hAnsi="黑体" w:hint="eastAsia"/>
          <w:sz w:val="44"/>
          <w:szCs w:val="44"/>
        </w:rPr>
        <w:t>永丰生活用纸渠道经销协议</w:t>
      </w:r>
    </w:p>
    <w:p w:rsidR="00491AC0" w:rsidRPr="000133FC" w:rsidRDefault="00491AC0" w:rsidP="000133FC">
      <w:pPr>
        <w:jc w:val="center"/>
        <w:rPr>
          <w:rFonts w:ascii="黑体" w:eastAsia="黑体" w:hAnsi="黑体"/>
          <w:sz w:val="44"/>
          <w:szCs w:val="44"/>
        </w:rPr>
      </w:pPr>
    </w:p>
    <w:p w:rsidR="00491AC0" w:rsidRPr="00491AC0" w:rsidRDefault="00491AC0" w:rsidP="00491AC0">
      <w:pPr>
        <w:rPr>
          <w:sz w:val="24"/>
          <w:szCs w:val="24"/>
        </w:rPr>
      </w:pPr>
    </w:p>
    <w:p w:rsidR="00491AC0" w:rsidRDefault="00491AC0" w:rsidP="00491AC0">
      <w:pPr>
        <w:rPr>
          <w:rFonts w:hint="eastAsia"/>
          <w:sz w:val="24"/>
          <w:szCs w:val="24"/>
        </w:rPr>
      </w:pPr>
    </w:p>
    <w:p w:rsidR="000133FC" w:rsidRDefault="000133FC" w:rsidP="00491AC0">
      <w:pPr>
        <w:rPr>
          <w:rFonts w:hint="eastAsia"/>
          <w:sz w:val="24"/>
          <w:szCs w:val="24"/>
        </w:rPr>
      </w:pPr>
    </w:p>
    <w:p w:rsidR="000133FC" w:rsidRPr="00491AC0" w:rsidRDefault="000133FC" w:rsidP="00491AC0">
      <w:pPr>
        <w:rPr>
          <w:sz w:val="24"/>
          <w:szCs w:val="24"/>
        </w:rPr>
      </w:pPr>
    </w:p>
    <w:p w:rsidR="00491AC0" w:rsidRPr="000133FC" w:rsidRDefault="00491AC0" w:rsidP="00491AC0">
      <w:pPr>
        <w:rPr>
          <w:sz w:val="28"/>
          <w:szCs w:val="28"/>
        </w:rPr>
      </w:pPr>
    </w:p>
    <w:p w:rsidR="00491AC0" w:rsidRPr="000133FC" w:rsidRDefault="00491AC0" w:rsidP="00491AC0">
      <w:pPr>
        <w:rPr>
          <w:sz w:val="28"/>
          <w:szCs w:val="28"/>
        </w:rPr>
      </w:pPr>
      <w:r w:rsidRPr="000133FC">
        <w:rPr>
          <w:rFonts w:hint="eastAsia"/>
          <w:sz w:val="28"/>
          <w:szCs w:val="28"/>
        </w:rPr>
        <w:t>客户名称：</w:t>
      </w:r>
    </w:p>
    <w:p w:rsidR="00491AC0" w:rsidRPr="000133FC" w:rsidRDefault="00491AC0" w:rsidP="00491AC0">
      <w:pPr>
        <w:rPr>
          <w:sz w:val="28"/>
          <w:szCs w:val="28"/>
        </w:rPr>
      </w:pPr>
      <w:r w:rsidRPr="000133FC">
        <w:rPr>
          <w:rFonts w:hint="eastAsia"/>
          <w:sz w:val="28"/>
          <w:szCs w:val="28"/>
        </w:rPr>
        <w:t>经销区域：</w:t>
      </w:r>
      <w:r w:rsidRPr="000133FC">
        <w:rPr>
          <w:rFonts w:hint="eastAsia"/>
          <w:sz w:val="28"/>
          <w:szCs w:val="28"/>
        </w:rPr>
        <w:t xml:space="preserve">      </w:t>
      </w:r>
      <w:r w:rsidRPr="000133FC">
        <w:rPr>
          <w:rFonts w:hint="eastAsia"/>
          <w:sz w:val="28"/>
          <w:szCs w:val="28"/>
        </w:rPr>
        <w:t>省</w:t>
      </w:r>
      <w:r w:rsidRPr="000133FC">
        <w:rPr>
          <w:rFonts w:hint="eastAsia"/>
          <w:sz w:val="28"/>
          <w:szCs w:val="28"/>
        </w:rPr>
        <w:t xml:space="preserve">       </w:t>
      </w:r>
      <w:r w:rsidRPr="000133FC">
        <w:rPr>
          <w:rFonts w:hint="eastAsia"/>
          <w:sz w:val="28"/>
          <w:szCs w:val="28"/>
        </w:rPr>
        <w:t>市</w:t>
      </w:r>
      <w:r w:rsidRPr="000133FC">
        <w:rPr>
          <w:rFonts w:hint="eastAsia"/>
          <w:sz w:val="28"/>
          <w:szCs w:val="28"/>
        </w:rPr>
        <w:t xml:space="preserve">      </w:t>
      </w:r>
      <w:r w:rsidRPr="000133FC">
        <w:rPr>
          <w:rFonts w:hint="eastAsia"/>
          <w:sz w:val="28"/>
          <w:szCs w:val="28"/>
        </w:rPr>
        <w:t>县</w:t>
      </w:r>
    </w:p>
    <w:p w:rsidR="00491AC0" w:rsidRPr="000133FC" w:rsidRDefault="00491AC0" w:rsidP="00491AC0">
      <w:pPr>
        <w:rPr>
          <w:sz w:val="28"/>
          <w:szCs w:val="28"/>
        </w:rPr>
      </w:pPr>
      <w:r w:rsidRPr="000133FC">
        <w:rPr>
          <w:rFonts w:hint="eastAsia"/>
          <w:sz w:val="28"/>
          <w:szCs w:val="28"/>
        </w:rPr>
        <w:t>签认日期：</w:t>
      </w:r>
      <w:r w:rsidRPr="000133FC">
        <w:rPr>
          <w:rFonts w:hint="eastAsia"/>
          <w:sz w:val="28"/>
          <w:szCs w:val="28"/>
        </w:rPr>
        <w:t>2017</w:t>
      </w:r>
      <w:r w:rsidRPr="000133FC">
        <w:rPr>
          <w:rFonts w:hint="eastAsia"/>
          <w:sz w:val="28"/>
          <w:szCs w:val="28"/>
        </w:rPr>
        <w:t>年</w:t>
      </w:r>
      <w:r w:rsidRPr="000133FC">
        <w:rPr>
          <w:rFonts w:hint="eastAsia"/>
          <w:sz w:val="28"/>
          <w:szCs w:val="28"/>
        </w:rPr>
        <w:t xml:space="preserve">  </w:t>
      </w:r>
      <w:r w:rsidRPr="000133FC">
        <w:rPr>
          <w:rFonts w:hint="eastAsia"/>
          <w:sz w:val="28"/>
          <w:szCs w:val="28"/>
        </w:rPr>
        <w:t>月</w:t>
      </w:r>
      <w:r w:rsidRPr="000133FC">
        <w:rPr>
          <w:rFonts w:hint="eastAsia"/>
          <w:sz w:val="28"/>
          <w:szCs w:val="28"/>
        </w:rPr>
        <w:t xml:space="preserve">  </w:t>
      </w:r>
      <w:r w:rsidRPr="000133FC">
        <w:rPr>
          <w:rFonts w:hint="eastAsia"/>
          <w:sz w:val="28"/>
          <w:szCs w:val="28"/>
        </w:rPr>
        <w:t>日</w:t>
      </w:r>
    </w:p>
    <w:p w:rsidR="00491AC0" w:rsidRPr="000133FC" w:rsidRDefault="00491AC0" w:rsidP="00491AC0">
      <w:pPr>
        <w:rPr>
          <w:sz w:val="28"/>
          <w:szCs w:val="28"/>
        </w:rPr>
      </w:pPr>
      <w:r w:rsidRPr="000133FC">
        <w:rPr>
          <w:rFonts w:hint="eastAsia"/>
          <w:sz w:val="28"/>
          <w:szCs w:val="28"/>
        </w:rPr>
        <w:t>协议编号：销</w:t>
      </w:r>
      <w:r w:rsidRPr="000133FC">
        <w:rPr>
          <w:rFonts w:hint="eastAsia"/>
          <w:sz w:val="28"/>
          <w:szCs w:val="28"/>
        </w:rPr>
        <w:t>2017</w:t>
      </w:r>
      <w:r w:rsidRPr="000133FC">
        <w:rPr>
          <w:rFonts w:hint="eastAsia"/>
          <w:sz w:val="28"/>
          <w:szCs w:val="28"/>
        </w:rPr>
        <w:t>（</w:t>
      </w:r>
      <w:r w:rsidRPr="000133FC">
        <w:rPr>
          <w:rFonts w:hint="eastAsia"/>
          <w:sz w:val="28"/>
          <w:szCs w:val="28"/>
        </w:rPr>
        <w:t xml:space="preserve">            </w:t>
      </w:r>
      <w:r w:rsidRPr="000133FC">
        <w:rPr>
          <w:rFonts w:hint="eastAsia"/>
          <w:sz w:val="28"/>
          <w:szCs w:val="28"/>
        </w:rPr>
        <w:t>）</w:t>
      </w:r>
    </w:p>
    <w:p w:rsidR="00491AC0" w:rsidRPr="000133FC" w:rsidRDefault="00491AC0" w:rsidP="00491AC0">
      <w:pPr>
        <w:rPr>
          <w:sz w:val="28"/>
          <w:szCs w:val="28"/>
        </w:rPr>
      </w:pPr>
    </w:p>
    <w:p w:rsidR="00491AC0" w:rsidRPr="00491AC0" w:rsidRDefault="00491AC0" w:rsidP="00491AC0">
      <w:pPr>
        <w:rPr>
          <w:sz w:val="24"/>
          <w:szCs w:val="24"/>
        </w:rPr>
      </w:pPr>
    </w:p>
    <w:p w:rsidR="00491AC0" w:rsidRPr="00491AC0" w:rsidRDefault="00491AC0" w:rsidP="00491AC0">
      <w:pPr>
        <w:rPr>
          <w:sz w:val="24"/>
          <w:szCs w:val="24"/>
        </w:rPr>
      </w:pPr>
    </w:p>
    <w:p w:rsidR="000133FC" w:rsidRDefault="000133FC">
      <w:pPr>
        <w:widowControl/>
        <w:jc w:val="left"/>
        <w:rPr>
          <w:sz w:val="24"/>
          <w:szCs w:val="24"/>
        </w:rPr>
      </w:pPr>
      <w:r>
        <w:rPr>
          <w:sz w:val="24"/>
          <w:szCs w:val="24"/>
        </w:rPr>
        <w:br w:type="page"/>
      </w:r>
    </w:p>
    <w:p w:rsidR="00491AC0" w:rsidRPr="000133FC" w:rsidRDefault="00491AC0" w:rsidP="000133FC">
      <w:pPr>
        <w:jc w:val="center"/>
        <w:rPr>
          <w:rFonts w:ascii="黑体" w:eastAsia="黑体" w:hAnsi="黑体"/>
          <w:sz w:val="28"/>
          <w:szCs w:val="28"/>
        </w:rPr>
      </w:pPr>
      <w:r w:rsidRPr="000133FC">
        <w:rPr>
          <w:rFonts w:ascii="黑体" w:eastAsia="黑体" w:hAnsi="黑体" w:hint="eastAsia"/>
          <w:sz w:val="28"/>
          <w:szCs w:val="28"/>
        </w:rPr>
        <w:t>渠道经销商合作协议</w:t>
      </w: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r w:rsidRPr="00491AC0">
        <w:rPr>
          <w:rFonts w:hint="eastAsia"/>
          <w:sz w:val="24"/>
          <w:szCs w:val="24"/>
        </w:rPr>
        <w:t>甲方（供应商）：</w:t>
      </w:r>
      <w:r w:rsidR="00BC5D21">
        <w:rPr>
          <w:rFonts w:hint="eastAsia"/>
          <w:sz w:val="24"/>
          <w:szCs w:val="24"/>
        </w:rPr>
        <w:t xml:space="preserve">                        </w:t>
      </w:r>
      <w:r w:rsidRPr="00491AC0">
        <w:rPr>
          <w:rFonts w:hint="eastAsia"/>
          <w:sz w:val="24"/>
          <w:szCs w:val="24"/>
        </w:rPr>
        <w:t>有限公司（以下简介甲方）</w:t>
      </w:r>
    </w:p>
    <w:p w:rsidR="00491AC0" w:rsidRPr="00491AC0" w:rsidRDefault="00491AC0" w:rsidP="00491AC0">
      <w:pPr>
        <w:rPr>
          <w:sz w:val="24"/>
          <w:szCs w:val="24"/>
        </w:rPr>
      </w:pPr>
      <w:r w:rsidRPr="00491AC0">
        <w:rPr>
          <w:rFonts w:hint="eastAsia"/>
          <w:sz w:val="24"/>
          <w:szCs w:val="24"/>
        </w:rPr>
        <w:t>乙方（经销商）：</w:t>
      </w:r>
      <w:r w:rsidRPr="00491AC0">
        <w:rPr>
          <w:rFonts w:hint="eastAsia"/>
          <w:sz w:val="24"/>
          <w:szCs w:val="24"/>
        </w:rPr>
        <w:t xml:space="preserve">                 </w:t>
      </w:r>
      <w:r w:rsidR="00BC5D21">
        <w:rPr>
          <w:rFonts w:hint="eastAsia"/>
          <w:sz w:val="24"/>
          <w:szCs w:val="24"/>
        </w:rPr>
        <w:t xml:space="preserve">    </w:t>
      </w:r>
      <w:r w:rsidRPr="00491AC0">
        <w:rPr>
          <w:rFonts w:hint="eastAsia"/>
          <w:sz w:val="24"/>
          <w:szCs w:val="24"/>
        </w:rPr>
        <w:t xml:space="preserve">           </w:t>
      </w:r>
      <w:r w:rsidRPr="00491AC0">
        <w:rPr>
          <w:rFonts w:hint="eastAsia"/>
          <w:sz w:val="24"/>
          <w:szCs w:val="24"/>
        </w:rPr>
        <w:t>（以下简介乙方）</w:t>
      </w:r>
    </w:p>
    <w:p w:rsidR="00491AC0" w:rsidRPr="00491AC0" w:rsidRDefault="00491AC0" w:rsidP="00491AC0">
      <w:pPr>
        <w:rPr>
          <w:sz w:val="24"/>
          <w:szCs w:val="24"/>
        </w:rPr>
      </w:pPr>
    </w:p>
    <w:p w:rsidR="00491AC0" w:rsidRPr="00491AC0" w:rsidRDefault="00491AC0" w:rsidP="00491AC0">
      <w:pPr>
        <w:rPr>
          <w:sz w:val="24"/>
          <w:szCs w:val="24"/>
        </w:rPr>
      </w:pPr>
      <w:r w:rsidRPr="00491AC0">
        <w:rPr>
          <w:rFonts w:hint="eastAsia"/>
          <w:sz w:val="24"/>
          <w:szCs w:val="24"/>
        </w:rPr>
        <w:t>甲、乙双方在友好协商，诚实信用，平等双赢的基础上，经双方协商一致，签订本协议。</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第一条  甲方授予乙方在下列经销渠道类型、规定时间、经销区域、经销产品；</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ab/>
      </w:r>
      <w:r w:rsidRPr="00491AC0">
        <w:rPr>
          <w:rFonts w:hint="eastAsia"/>
          <w:sz w:val="24"/>
          <w:szCs w:val="24"/>
        </w:rPr>
        <w:t>经销渠道类型：一级经销商</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ab/>
      </w:r>
      <w:r w:rsidRPr="00491AC0">
        <w:rPr>
          <w:rFonts w:hint="eastAsia"/>
          <w:sz w:val="24"/>
          <w:szCs w:val="24"/>
        </w:rPr>
        <w:t>乙方性质：公司类型的客户：是否为一般纳税人（是）（否），公司需提供营业执照；个体工商户（是）（否），个体</w:t>
      </w:r>
      <w:r w:rsidR="000D5E84">
        <w:rPr>
          <w:rFonts w:hint="eastAsia"/>
          <w:sz w:val="24"/>
          <w:szCs w:val="24"/>
        </w:rPr>
        <w:t>工商户</w:t>
      </w:r>
      <w:r w:rsidRPr="00491AC0">
        <w:rPr>
          <w:rFonts w:hint="eastAsia"/>
          <w:sz w:val="24"/>
          <w:szCs w:val="24"/>
        </w:rPr>
        <w:t>提供身份证复印件。</w:t>
      </w:r>
    </w:p>
    <w:p w:rsidR="00491AC0" w:rsidRPr="00491AC0" w:rsidRDefault="00491AC0" w:rsidP="00491AC0">
      <w:pPr>
        <w:rPr>
          <w:sz w:val="24"/>
          <w:szCs w:val="24"/>
        </w:rPr>
      </w:pPr>
      <w:r w:rsidRPr="00491AC0">
        <w:rPr>
          <w:rFonts w:hint="eastAsia"/>
          <w:sz w:val="24"/>
          <w:szCs w:val="24"/>
        </w:rPr>
        <w:t xml:space="preserve">3. </w:t>
      </w:r>
      <w:r w:rsidRPr="00491AC0">
        <w:rPr>
          <w:rFonts w:hint="eastAsia"/>
          <w:sz w:val="24"/>
          <w:szCs w:val="24"/>
        </w:rPr>
        <w:t>经销期限：</w:t>
      </w:r>
      <w:r w:rsidRPr="00491AC0">
        <w:rPr>
          <w:rFonts w:hint="eastAsia"/>
          <w:sz w:val="24"/>
          <w:szCs w:val="24"/>
        </w:rPr>
        <w:t>2017</w:t>
      </w:r>
      <w:r w:rsidRPr="00491AC0">
        <w:rPr>
          <w:rFonts w:hint="eastAsia"/>
          <w:sz w:val="24"/>
          <w:szCs w:val="24"/>
        </w:rPr>
        <w:t>年</w:t>
      </w:r>
      <w:r w:rsidRPr="00491AC0">
        <w:rPr>
          <w:rFonts w:hint="eastAsia"/>
          <w:sz w:val="24"/>
          <w:szCs w:val="24"/>
        </w:rPr>
        <w:t xml:space="preserve"> </w:t>
      </w:r>
      <w:r w:rsidRPr="00491AC0">
        <w:rPr>
          <w:rFonts w:hint="eastAsia"/>
          <w:sz w:val="24"/>
          <w:szCs w:val="24"/>
        </w:rPr>
        <w:t>月</w:t>
      </w:r>
      <w:r w:rsidRPr="00491AC0">
        <w:rPr>
          <w:rFonts w:hint="eastAsia"/>
          <w:sz w:val="24"/>
          <w:szCs w:val="24"/>
        </w:rPr>
        <w:t xml:space="preserve">  </w:t>
      </w:r>
      <w:r w:rsidRPr="00491AC0">
        <w:rPr>
          <w:rFonts w:hint="eastAsia"/>
          <w:sz w:val="24"/>
          <w:szCs w:val="24"/>
        </w:rPr>
        <w:t>日至</w:t>
      </w:r>
      <w:r w:rsidRPr="00491AC0">
        <w:rPr>
          <w:rFonts w:hint="eastAsia"/>
          <w:sz w:val="24"/>
          <w:szCs w:val="24"/>
        </w:rPr>
        <w:t xml:space="preserve">   </w:t>
      </w:r>
      <w:r w:rsidRPr="00491AC0">
        <w:rPr>
          <w:rFonts w:hint="eastAsia"/>
          <w:sz w:val="24"/>
          <w:szCs w:val="24"/>
        </w:rPr>
        <w:t>年</w:t>
      </w:r>
      <w:r w:rsidRPr="00491AC0">
        <w:rPr>
          <w:rFonts w:hint="eastAsia"/>
          <w:sz w:val="24"/>
          <w:szCs w:val="24"/>
        </w:rPr>
        <w:t xml:space="preserve">  </w:t>
      </w:r>
      <w:r w:rsidRPr="00491AC0">
        <w:rPr>
          <w:rFonts w:hint="eastAsia"/>
          <w:sz w:val="24"/>
          <w:szCs w:val="24"/>
        </w:rPr>
        <w:t>月</w:t>
      </w:r>
      <w:r w:rsidRPr="00491AC0">
        <w:rPr>
          <w:rFonts w:hint="eastAsia"/>
          <w:sz w:val="24"/>
          <w:szCs w:val="24"/>
        </w:rPr>
        <w:t xml:space="preserve">  </w:t>
      </w:r>
      <w:r w:rsidRPr="00491AC0">
        <w:rPr>
          <w:rFonts w:hint="eastAsia"/>
          <w:sz w:val="24"/>
          <w:szCs w:val="24"/>
        </w:rPr>
        <w:t>日</w:t>
      </w:r>
    </w:p>
    <w:p w:rsidR="00491AC0" w:rsidRPr="00491AC0" w:rsidRDefault="00491AC0" w:rsidP="00491AC0">
      <w:pPr>
        <w:rPr>
          <w:sz w:val="24"/>
          <w:szCs w:val="24"/>
        </w:rPr>
      </w:pPr>
      <w:r w:rsidRPr="00491AC0">
        <w:rPr>
          <w:rFonts w:hint="eastAsia"/>
          <w:sz w:val="24"/>
          <w:szCs w:val="24"/>
        </w:rPr>
        <w:t xml:space="preserve">4. </w:t>
      </w:r>
      <w:r w:rsidRPr="00491AC0">
        <w:rPr>
          <w:rFonts w:hint="eastAsia"/>
          <w:sz w:val="24"/>
          <w:szCs w:val="24"/>
        </w:rPr>
        <w:t>经销区域</w:t>
      </w:r>
      <w:r w:rsidR="00BC5D21">
        <w:rPr>
          <w:rFonts w:hint="eastAsia"/>
          <w:sz w:val="24"/>
          <w:szCs w:val="24"/>
        </w:rPr>
        <w:t xml:space="preserve">    </w:t>
      </w:r>
      <w:r w:rsidRPr="00491AC0">
        <w:rPr>
          <w:rFonts w:hint="eastAsia"/>
          <w:sz w:val="24"/>
          <w:szCs w:val="24"/>
        </w:rPr>
        <w:t>省</w:t>
      </w:r>
      <w:r w:rsidRPr="00491AC0">
        <w:rPr>
          <w:rFonts w:hint="eastAsia"/>
          <w:sz w:val="24"/>
          <w:szCs w:val="24"/>
        </w:rPr>
        <w:t xml:space="preserve">     </w:t>
      </w:r>
      <w:r w:rsidRPr="00491AC0">
        <w:rPr>
          <w:rFonts w:hint="eastAsia"/>
          <w:sz w:val="24"/>
          <w:szCs w:val="24"/>
        </w:rPr>
        <w:t>市</w:t>
      </w:r>
      <w:r w:rsidRPr="00491AC0">
        <w:rPr>
          <w:rFonts w:hint="eastAsia"/>
          <w:sz w:val="24"/>
          <w:szCs w:val="24"/>
        </w:rPr>
        <w:t xml:space="preserve">        </w:t>
      </w:r>
      <w:r w:rsidRPr="00491AC0">
        <w:rPr>
          <w:rFonts w:hint="eastAsia"/>
          <w:sz w:val="24"/>
          <w:szCs w:val="24"/>
        </w:rPr>
        <w:t>区</w:t>
      </w:r>
      <w:r w:rsidRPr="00491AC0">
        <w:rPr>
          <w:rFonts w:hint="eastAsia"/>
          <w:sz w:val="24"/>
          <w:szCs w:val="24"/>
        </w:rPr>
        <w:t xml:space="preserve">     </w:t>
      </w:r>
    </w:p>
    <w:p w:rsidR="00491AC0" w:rsidRPr="00491AC0" w:rsidRDefault="00491AC0" w:rsidP="00491AC0">
      <w:pPr>
        <w:rPr>
          <w:sz w:val="24"/>
          <w:szCs w:val="24"/>
        </w:rPr>
      </w:pPr>
      <w:r w:rsidRPr="00491AC0">
        <w:rPr>
          <w:rFonts w:hint="eastAsia"/>
          <w:sz w:val="24"/>
          <w:szCs w:val="24"/>
        </w:rPr>
        <w:t xml:space="preserve">5. </w:t>
      </w:r>
      <w:r w:rsidRPr="00491AC0">
        <w:rPr>
          <w:rFonts w:hint="eastAsia"/>
          <w:sz w:val="24"/>
          <w:szCs w:val="24"/>
        </w:rPr>
        <w:t>经销产品：</w:t>
      </w:r>
      <w:r w:rsidR="005F0FD2" w:rsidRPr="00491AC0">
        <w:rPr>
          <w:rFonts w:hint="eastAsia"/>
          <w:sz w:val="24"/>
          <w:szCs w:val="24"/>
        </w:rPr>
        <w:t>永丰</w:t>
      </w:r>
      <w:r w:rsidR="005F0FD2">
        <w:rPr>
          <w:rFonts w:hint="eastAsia"/>
          <w:sz w:val="24"/>
          <w:szCs w:val="24"/>
        </w:rPr>
        <w:t>（</w:t>
      </w:r>
      <w:r w:rsidR="005F0FD2">
        <w:rPr>
          <w:rFonts w:hint="eastAsia"/>
          <w:sz w:val="24"/>
          <w:szCs w:val="24"/>
        </w:rPr>
        <w:t>Youfun</w:t>
      </w:r>
      <w:r w:rsidR="005F0FD2">
        <w:rPr>
          <w:rFonts w:hint="eastAsia"/>
          <w:sz w:val="24"/>
          <w:szCs w:val="24"/>
        </w:rPr>
        <w:t>永丰纯竹本）纯</w:t>
      </w:r>
      <w:r w:rsidR="005F0FD2" w:rsidRPr="00491AC0">
        <w:rPr>
          <w:rFonts w:hint="eastAsia"/>
          <w:sz w:val="24"/>
          <w:szCs w:val="24"/>
        </w:rPr>
        <w:t>竹</w:t>
      </w:r>
      <w:r w:rsidR="005F0FD2">
        <w:rPr>
          <w:rFonts w:hint="eastAsia"/>
          <w:sz w:val="24"/>
          <w:szCs w:val="24"/>
        </w:rPr>
        <w:t>浆不漂白</w:t>
      </w:r>
      <w:r w:rsidR="005F0FD2" w:rsidRPr="00491AC0">
        <w:rPr>
          <w:rFonts w:hint="eastAsia"/>
          <w:sz w:val="24"/>
          <w:szCs w:val="24"/>
        </w:rPr>
        <w:t>生活用纸</w:t>
      </w:r>
      <w:r w:rsidRPr="00491AC0">
        <w:rPr>
          <w:rFonts w:hint="eastAsia"/>
          <w:sz w:val="24"/>
          <w:szCs w:val="24"/>
        </w:rPr>
        <w:t xml:space="preserve">   </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第二条  销售目标、销售价格：</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产品价格随行就市。如产品价格发生变动，甲方应书面通知乙方，提交书面通知后，即按照新的价目标准作为订货、付款的依据。</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每月</w:t>
      </w:r>
      <w:r w:rsidRPr="00491AC0">
        <w:rPr>
          <w:rFonts w:hint="eastAsia"/>
          <w:sz w:val="24"/>
          <w:szCs w:val="24"/>
        </w:rPr>
        <w:t>20</w:t>
      </w:r>
      <w:r w:rsidRPr="00491AC0">
        <w:rPr>
          <w:rFonts w:hint="eastAsia"/>
          <w:sz w:val="24"/>
          <w:szCs w:val="24"/>
        </w:rPr>
        <w:t>日前乙方应向甲方发出次月书面订货单，载明次月拟定销售之品牌、规格、数量和发货顺序，以便甲方安排货源，按时供货。订货单应有乙方法定代表人签名并加盖公章（传真有效），甲方收到订货单后需确认该笔订货是否有效（传真有效）。确认订货有效的，则每份订货单及确认函均构成一份独立有效的买卖合同，本合同有关付款方式及交货等相关条款为对该独立合同的有效补充。购货须先付货款后发货。</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乙方在经销期限、区域、渠道、产品范围内，根据乙方所在销售区域的市场容量，双方议定乙方每月采购金额不低于人民币</w:t>
      </w:r>
      <w:r w:rsidRPr="00491AC0">
        <w:rPr>
          <w:rFonts w:hint="eastAsia"/>
          <w:sz w:val="24"/>
          <w:szCs w:val="24"/>
        </w:rPr>
        <w:t xml:space="preserve">        </w:t>
      </w:r>
      <w:r w:rsidRPr="00491AC0">
        <w:rPr>
          <w:rFonts w:hint="eastAsia"/>
          <w:sz w:val="24"/>
          <w:szCs w:val="24"/>
        </w:rPr>
        <w:t>万元，全年总计采购总额不低于人民币</w:t>
      </w:r>
      <w:r w:rsidRPr="00491AC0">
        <w:rPr>
          <w:rFonts w:hint="eastAsia"/>
          <w:sz w:val="24"/>
          <w:szCs w:val="24"/>
        </w:rPr>
        <w:t xml:space="preserve">            </w:t>
      </w:r>
      <w:r w:rsidRPr="00491AC0">
        <w:rPr>
          <w:rFonts w:hint="eastAsia"/>
          <w:sz w:val="24"/>
          <w:szCs w:val="24"/>
        </w:rPr>
        <w:t>万元。</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对销售价格约定：</w:t>
      </w:r>
    </w:p>
    <w:tbl>
      <w:tblPr>
        <w:tblW w:w="1047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193"/>
        <w:gridCol w:w="521"/>
        <w:gridCol w:w="790"/>
        <w:gridCol w:w="1039"/>
        <w:gridCol w:w="1166"/>
        <w:gridCol w:w="978"/>
        <w:gridCol w:w="1025"/>
        <w:gridCol w:w="851"/>
        <w:gridCol w:w="850"/>
        <w:gridCol w:w="744"/>
      </w:tblGrid>
      <w:tr w:rsidR="00BD51C8" w:rsidRPr="000133FC" w:rsidTr="00BD51C8">
        <w:trPr>
          <w:trHeight w:val="768"/>
          <w:jc w:val="center"/>
        </w:trPr>
        <w:tc>
          <w:tcPr>
            <w:tcW w:w="1319"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产品名称</w:t>
            </w:r>
          </w:p>
        </w:tc>
        <w:tc>
          <w:tcPr>
            <w:tcW w:w="1193" w:type="dxa"/>
            <w:vMerge w:val="restart"/>
            <w:vAlign w:val="center"/>
          </w:tcPr>
          <w:p w:rsidR="00BD51C8" w:rsidRPr="000133FC" w:rsidRDefault="00BD51C8" w:rsidP="00BD51C8">
            <w:pPr>
              <w:jc w:val="center"/>
              <w:rPr>
                <w:rFonts w:ascii="宋体" w:hAnsi="宋体" w:hint="eastAsia"/>
                <w:sz w:val="20"/>
                <w:szCs w:val="20"/>
              </w:rPr>
            </w:pPr>
            <w:r>
              <w:rPr>
                <w:rFonts w:ascii="宋体" w:hAnsi="宋体" w:hint="eastAsia"/>
                <w:sz w:val="20"/>
                <w:szCs w:val="20"/>
              </w:rPr>
              <w:t>货号</w:t>
            </w:r>
          </w:p>
        </w:tc>
        <w:tc>
          <w:tcPr>
            <w:tcW w:w="521"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层数</w:t>
            </w:r>
          </w:p>
        </w:tc>
        <w:tc>
          <w:tcPr>
            <w:tcW w:w="790"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抽数/克重</w:t>
            </w:r>
          </w:p>
        </w:tc>
        <w:tc>
          <w:tcPr>
            <w:tcW w:w="1039"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纸张规格</w:t>
            </w:r>
          </w:p>
          <w:p w:rsidR="00BD51C8" w:rsidRPr="000133FC" w:rsidRDefault="00BD51C8" w:rsidP="000133FC">
            <w:pPr>
              <w:jc w:val="center"/>
              <w:rPr>
                <w:rFonts w:ascii="宋体" w:hAnsi="宋体"/>
                <w:sz w:val="20"/>
                <w:szCs w:val="20"/>
              </w:rPr>
            </w:pPr>
            <w:r w:rsidRPr="000133FC">
              <w:rPr>
                <w:rFonts w:ascii="宋体" w:hAnsi="宋体" w:hint="eastAsia"/>
                <w:sz w:val="20"/>
                <w:szCs w:val="20"/>
              </w:rPr>
              <w:t>mm*mm</w:t>
            </w:r>
          </w:p>
        </w:tc>
        <w:tc>
          <w:tcPr>
            <w:tcW w:w="1166"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组合规格（件/提/卷）</w:t>
            </w:r>
          </w:p>
        </w:tc>
        <w:tc>
          <w:tcPr>
            <w:tcW w:w="978"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建议零售价（单品）</w:t>
            </w:r>
          </w:p>
        </w:tc>
        <w:tc>
          <w:tcPr>
            <w:tcW w:w="1025" w:type="dxa"/>
            <w:vMerge w:val="restart"/>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最低零售价（单品）</w:t>
            </w:r>
          </w:p>
        </w:tc>
        <w:tc>
          <w:tcPr>
            <w:tcW w:w="2445" w:type="dxa"/>
            <w:gridSpan w:val="3"/>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批发价</w:t>
            </w:r>
          </w:p>
        </w:tc>
      </w:tr>
      <w:tr w:rsidR="00BD51C8" w:rsidRPr="000133FC" w:rsidTr="00BD51C8">
        <w:trPr>
          <w:jc w:val="center"/>
        </w:trPr>
        <w:tc>
          <w:tcPr>
            <w:tcW w:w="1319" w:type="dxa"/>
            <w:vMerge/>
            <w:vAlign w:val="center"/>
          </w:tcPr>
          <w:p w:rsidR="00BD51C8" w:rsidRPr="000133FC" w:rsidRDefault="00BD51C8" w:rsidP="000133FC">
            <w:pPr>
              <w:jc w:val="center"/>
              <w:rPr>
                <w:rFonts w:ascii="宋体" w:hAnsi="宋体"/>
                <w:sz w:val="20"/>
                <w:szCs w:val="20"/>
              </w:rPr>
            </w:pPr>
          </w:p>
        </w:tc>
        <w:tc>
          <w:tcPr>
            <w:tcW w:w="1193" w:type="dxa"/>
            <w:vMerge/>
          </w:tcPr>
          <w:p w:rsidR="00BD51C8" w:rsidRPr="000133FC" w:rsidRDefault="00BD51C8" w:rsidP="000133FC">
            <w:pPr>
              <w:jc w:val="center"/>
              <w:rPr>
                <w:rFonts w:ascii="宋体" w:hAnsi="宋体"/>
                <w:sz w:val="20"/>
                <w:szCs w:val="20"/>
              </w:rPr>
            </w:pPr>
          </w:p>
        </w:tc>
        <w:tc>
          <w:tcPr>
            <w:tcW w:w="521" w:type="dxa"/>
            <w:vMerge/>
            <w:vAlign w:val="center"/>
          </w:tcPr>
          <w:p w:rsidR="00BD51C8" w:rsidRPr="000133FC" w:rsidRDefault="00BD51C8" w:rsidP="000133FC">
            <w:pPr>
              <w:jc w:val="center"/>
              <w:rPr>
                <w:rFonts w:ascii="宋体" w:hAnsi="宋体"/>
                <w:sz w:val="20"/>
                <w:szCs w:val="20"/>
              </w:rPr>
            </w:pPr>
          </w:p>
        </w:tc>
        <w:tc>
          <w:tcPr>
            <w:tcW w:w="790" w:type="dxa"/>
            <w:vMerge/>
            <w:vAlign w:val="center"/>
          </w:tcPr>
          <w:p w:rsidR="00BD51C8" w:rsidRPr="000133FC" w:rsidRDefault="00BD51C8" w:rsidP="000133FC">
            <w:pPr>
              <w:jc w:val="center"/>
              <w:rPr>
                <w:rFonts w:ascii="宋体" w:hAnsi="宋体"/>
                <w:sz w:val="20"/>
                <w:szCs w:val="20"/>
              </w:rPr>
            </w:pPr>
          </w:p>
        </w:tc>
        <w:tc>
          <w:tcPr>
            <w:tcW w:w="1039" w:type="dxa"/>
            <w:vMerge/>
            <w:vAlign w:val="center"/>
          </w:tcPr>
          <w:p w:rsidR="00BD51C8" w:rsidRPr="000133FC" w:rsidRDefault="00BD51C8" w:rsidP="000133FC">
            <w:pPr>
              <w:jc w:val="center"/>
              <w:rPr>
                <w:rFonts w:ascii="宋体" w:hAnsi="宋体"/>
                <w:sz w:val="20"/>
                <w:szCs w:val="20"/>
              </w:rPr>
            </w:pPr>
          </w:p>
        </w:tc>
        <w:tc>
          <w:tcPr>
            <w:tcW w:w="1166" w:type="dxa"/>
            <w:vMerge/>
            <w:vAlign w:val="center"/>
          </w:tcPr>
          <w:p w:rsidR="00BD51C8" w:rsidRPr="000133FC" w:rsidRDefault="00BD51C8" w:rsidP="000133FC">
            <w:pPr>
              <w:jc w:val="center"/>
              <w:rPr>
                <w:rFonts w:ascii="宋体" w:hAnsi="宋体"/>
                <w:sz w:val="20"/>
                <w:szCs w:val="20"/>
              </w:rPr>
            </w:pPr>
          </w:p>
        </w:tc>
        <w:tc>
          <w:tcPr>
            <w:tcW w:w="978" w:type="dxa"/>
            <w:vMerge/>
            <w:vAlign w:val="center"/>
          </w:tcPr>
          <w:p w:rsidR="00BD51C8" w:rsidRPr="000133FC" w:rsidRDefault="00BD51C8" w:rsidP="000133FC">
            <w:pPr>
              <w:jc w:val="center"/>
              <w:rPr>
                <w:rFonts w:ascii="宋体" w:hAnsi="宋体"/>
                <w:sz w:val="20"/>
                <w:szCs w:val="20"/>
              </w:rPr>
            </w:pPr>
          </w:p>
        </w:tc>
        <w:tc>
          <w:tcPr>
            <w:tcW w:w="1025" w:type="dxa"/>
            <w:vMerge/>
            <w:vAlign w:val="center"/>
          </w:tcPr>
          <w:p w:rsidR="00BD51C8" w:rsidRPr="000133FC" w:rsidRDefault="00BD51C8" w:rsidP="000133FC">
            <w:pPr>
              <w:jc w:val="center"/>
              <w:rPr>
                <w:rFonts w:ascii="宋体" w:hAnsi="宋体"/>
                <w:sz w:val="20"/>
                <w:szCs w:val="20"/>
              </w:rPr>
            </w:pPr>
          </w:p>
        </w:tc>
        <w:tc>
          <w:tcPr>
            <w:tcW w:w="85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一级</w:t>
            </w:r>
          </w:p>
        </w:tc>
        <w:tc>
          <w:tcPr>
            <w:tcW w:w="85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二级</w:t>
            </w:r>
          </w:p>
        </w:tc>
        <w:tc>
          <w:tcPr>
            <w:tcW w:w="744"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三级</w:t>
            </w: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本色180g卷纸</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180g</w:t>
            </w:r>
          </w:p>
        </w:tc>
        <w:tc>
          <w:tcPr>
            <w:tcW w:w="1039" w:type="dxa"/>
            <w:vAlign w:val="center"/>
          </w:tcPr>
          <w:p w:rsidR="00BD51C8" w:rsidRPr="00021760" w:rsidRDefault="00BD51C8" w:rsidP="00021760">
            <w:pPr>
              <w:jc w:val="center"/>
              <w:rPr>
                <w:rFonts w:ascii="宋体" w:hAnsi="宋体" w:cs="宋体"/>
                <w:sz w:val="20"/>
                <w:szCs w:val="20"/>
              </w:rPr>
            </w:pPr>
            <w:r w:rsidRPr="000133FC">
              <w:rPr>
                <w:rFonts w:ascii="宋体" w:hAnsi="宋体" w:hint="eastAsia"/>
                <w:sz w:val="20"/>
                <w:szCs w:val="20"/>
              </w:rPr>
              <w:t>101*130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1*6*10</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本色140g卷纸</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140g</w:t>
            </w:r>
          </w:p>
        </w:tc>
        <w:tc>
          <w:tcPr>
            <w:tcW w:w="1039" w:type="dxa"/>
            <w:vAlign w:val="center"/>
          </w:tcPr>
          <w:p w:rsidR="00BD51C8" w:rsidRPr="00021760" w:rsidRDefault="00BD51C8" w:rsidP="00021760">
            <w:pPr>
              <w:jc w:val="center"/>
              <w:rPr>
                <w:rFonts w:ascii="宋体" w:hAnsi="宋体" w:cs="宋体"/>
                <w:sz w:val="20"/>
                <w:szCs w:val="20"/>
              </w:rPr>
            </w:pPr>
            <w:r w:rsidRPr="000133FC">
              <w:rPr>
                <w:rFonts w:ascii="宋体" w:hAnsi="宋体" w:hint="eastAsia"/>
                <w:sz w:val="20"/>
                <w:szCs w:val="20"/>
              </w:rPr>
              <w:t>101*130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1*6*10</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本色143扁卷无包膜</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DB6FE3" w:rsidP="000133FC">
            <w:pPr>
              <w:jc w:val="center"/>
              <w:rPr>
                <w:rFonts w:ascii="宋体" w:hAnsi="宋体"/>
                <w:sz w:val="20"/>
                <w:szCs w:val="20"/>
              </w:rPr>
            </w:pPr>
            <w:r>
              <w:rPr>
                <w:rFonts w:ascii="宋体" w:hAnsi="宋体" w:hint="eastAsia"/>
                <w:sz w:val="20"/>
                <w:szCs w:val="20"/>
              </w:rPr>
              <w:t>70</w:t>
            </w:r>
            <w:r w:rsidR="00BD51C8" w:rsidRPr="000133FC">
              <w:rPr>
                <w:rFonts w:ascii="宋体" w:hAnsi="宋体" w:hint="eastAsia"/>
                <w:sz w:val="20"/>
                <w:szCs w:val="20"/>
              </w:rPr>
              <w:t>g</w:t>
            </w:r>
          </w:p>
        </w:tc>
        <w:tc>
          <w:tcPr>
            <w:tcW w:w="1039" w:type="dxa"/>
            <w:vAlign w:val="center"/>
          </w:tcPr>
          <w:p w:rsidR="00BD51C8" w:rsidRPr="00021760" w:rsidRDefault="00BD51C8" w:rsidP="00021760">
            <w:pPr>
              <w:jc w:val="center"/>
              <w:rPr>
                <w:rFonts w:ascii="宋体" w:hAnsi="宋体" w:cs="宋体"/>
                <w:sz w:val="20"/>
                <w:szCs w:val="20"/>
              </w:rPr>
            </w:pPr>
            <w:r w:rsidRPr="000133FC">
              <w:rPr>
                <w:rFonts w:ascii="宋体" w:hAnsi="宋体" w:hint="eastAsia"/>
                <w:sz w:val="20"/>
                <w:szCs w:val="20"/>
              </w:rPr>
              <w:t>101*130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1*10*10</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本色180抽纸（402）</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134</w:t>
            </w:r>
          </w:p>
        </w:tc>
        <w:tc>
          <w:tcPr>
            <w:tcW w:w="1039" w:type="dxa"/>
            <w:vAlign w:val="center"/>
          </w:tcPr>
          <w:p w:rsidR="00BD51C8" w:rsidRPr="000133FC" w:rsidRDefault="00BD51C8" w:rsidP="000133FC">
            <w:pPr>
              <w:jc w:val="center"/>
              <w:rPr>
                <w:rFonts w:ascii="宋体" w:hAnsi="宋体"/>
                <w:sz w:val="20"/>
                <w:szCs w:val="20"/>
              </w:rPr>
            </w:pPr>
            <w:r w:rsidRPr="000133FC">
              <w:rPr>
                <w:rFonts w:ascii="宋体" w:hAnsi="宋体"/>
                <w:sz w:val="20"/>
                <w:szCs w:val="20"/>
              </w:rPr>
              <w:t>1</w:t>
            </w:r>
            <w:r w:rsidRPr="000133FC">
              <w:rPr>
                <w:rFonts w:ascii="宋体" w:hAnsi="宋体" w:hint="eastAsia"/>
                <w:sz w:val="20"/>
                <w:szCs w:val="20"/>
              </w:rPr>
              <w:t>80</w:t>
            </w:r>
            <w:r w:rsidRPr="000133FC">
              <w:rPr>
                <w:rFonts w:ascii="宋体" w:hAnsi="宋体"/>
                <w:sz w:val="20"/>
                <w:szCs w:val="20"/>
              </w:rPr>
              <w:t>*1</w:t>
            </w:r>
            <w:r w:rsidRPr="000133FC">
              <w:rPr>
                <w:rFonts w:ascii="宋体" w:hAnsi="宋体" w:hint="eastAsia"/>
                <w:sz w:val="20"/>
                <w:szCs w:val="20"/>
              </w:rPr>
              <w:t>9</w:t>
            </w:r>
            <w:r w:rsidRPr="000133FC">
              <w:rPr>
                <w:rFonts w:ascii="宋体" w:hAnsi="宋体"/>
                <w:sz w:val="20"/>
                <w:szCs w:val="20"/>
              </w:rPr>
              <w:t>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1*20*3</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本色165抽纸（402）</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134</w:t>
            </w:r>
          </w:p>
        </w:tc>
        <w:tc>
          <w:tcPr>
            <w:tcW w:w="1039" w:type="dxa"/>
            <w:vAlign w:val="center"/>
          </w:tcPr>
          <w:p w:rsidR="00BD51C8" w:rsidRPr="000133FC" w:rsidRDefault="00BD51C8" w:rsidP="000133FC">
            <w:pPr>
              <w:jc w:val="center"/>
              <w:rPr>
                <w:rFonts w:ascii="宋体" w:hAnsi="宋体"/>
                <w:sz w:val="20"/>
                <w:szCs w:val="20"/>
              </w:rPr>
            </w:pPr>
            <w:r w:rsidRPr="000133FC">
              <w:rPr>
                <w:rFonts w:ascii="宋体" w:hAnsi="宋体"/>
                <w:sz w:val="20"/>
                <w:szCs w:val="20"/>
              </w:rPr>
              <w:t>1</w:t>
            </w:r>
            <w:r w:rsidRPr="000133FC">
              <w:rPr>
                <w:rFonts w:ascii="宋体" w:hAnsi="宋体" w:hint="eastAsia"/>
                <w:sz w:val="20"/>
                <w:szCs w:val="20"/>
              </w:rPr>
              <w:t>6</w:t>
            </w:r>
            <w:r w:rsidRPr="000133FC">
              <w:rPr>
                <w:rFonts w:ascii="宋体" w:hAnsi="宋体"/>
                <w:sz w:val="20"/>
                <w:szCs w:val="20"/>
              </w:rPr>
              <w:t>5*1</w:t>
            </w:r>
            <w:r w:rsidRPr="000133FC">
              <w:rPr>
                <w:rFonts w:ascii="宋体" w:hAnsi="宋体" w:hint="eastAsia"/>
                <w:sz w:val="20"/>
                <w:szCs w:val="20"/>
              </w:rPr>
              <w:t>9</w:t>
            </w:r>
            <w:r w:rsidRPr="000133FC">
              <w:rPr>
                <w:rFonts w:ascii="宋体" w:hAnsi="宋体"/>
                <w:sz w:val="20"/>
                <w:szCs w:val="20"/>
              </w:rPr>
              <w:t>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1*20*3</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lastRenderedPageBreak/>
              <w:t>本色130抽纸（402）</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134</w:t>
            </w:r>
          </w:p>
        </w:tc>
        <w:tc>
          <w:tcPr>
            <w:tcW w:w="103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130</w:t>
            </w:r>
            <w:r w:rsidRPr="000133FC">
              <w:rPr>
                <w:rFonts w:ascii="宋体" w:hAnsi="宋体"/>
                <w:sz w:val="20"/>
                <w:szCs w:val="20"/>
              </w:rPr>
              <w:t>*1</w:t>
            </w:r>
            <w:r w:rsidRPr="000133FC">
              <w:rPr>
                <w:rFonts w:ascii="宋体" w:hAnsi="宋体" w:hint="eastAsia"/>
                <w:sz w:val="20"/>
                <w:szCs w:val="20"/>
              </w:rPr>
              <w:t>9</w:t>
            </w:r>
            <w:r w:rsidRPr="000133FC">
              <w:rPr>
                <w:rFonts w:ascii="宋体" w:hAnsi="宋体"/>
                <w:sz w:val="20"/>
                <w:szCs w:val="20"/>
              </w:rPr>
              <w:t>0</w:t>
            </w: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1*14*6</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本色手帕纸（30张10片）</w:t>
            </w:r>
          </w:p>
        </w:tc>
        <w:tc>
          <w:tcPr>
            <w:tcW w:w="1193" w:type="dxa"/>
            <w:vAlign w:val="center"/>
          </w:tcPr>
          <w:p w:rsidR="00BD51C8" w:rsidRDefault="00BD51C8">
            <w:pPr>
              <w:jc w:val="center"/>
              <w:rPr>
                <w:rFonts w:ascii="宋体" w:hAnsi="宋体" w:cs="宋体"/>
                <w:sz w:val="20"/>
                <w:szCs w:val="20"/>
              </w:rPr>
            </w:pP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3</w:t>
            </w:r>
          </w:p>
        </w:tc>
        <w:tc>
          <w:tcPr>
            <w:tcW w:w="790"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10</w:t>
            </w:r>
          </w:p>
        </w:tc>
        <w:tc>
          <w:tcPr>
            <w:tcW w:w="1039" w:type="dxa"/>
            <w:vAlign w:val="center"/>
          </w:tcPr>
          <w:p w:rsidR="00BD51C8" w:rsidRPr="000133FC" w:rsidRDefault="00BD51C8" w:rsidP="000133FC">
            <w:pPr>
              <w:jc w:val="center"/>
              <w:rPr>
                <w:rFonts w:ascii="宋体" w:hAnsi="宋体"/>
                <w:sz w:val="20"/>
                <w:szCs w:val="20"/>
              </w:rPr>
            </w:pP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1*30*12</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r w:rsidR="00BD51C8" w:rsidRPr="000133FC" w:rsidTr="00BD51C8">
        <w:trPr>
          <w:jc w:val="center"/>
        </w:trPr>
        <w:tc>
          <w:tcPr>
            <w:tcW w:w="1319"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本色条巾（72张18片）</w:t>
            </w:r>
          </w:p>
        </w:tc>
        <w:tc>
          <w:tcPr>
            <w:tcW w:w="1193" w:type="dxa"/>
            <w:vAlign w:val="center"/>
          </w:tcPr>
          <w:p w:rsidR="00BD51C8" w:rsidRDefault="00BD51C8">
            <w:pPr>
              <w:jc w:val="center"/>
              <w:rPr>
                <w:rFonts w:ascii="宋体" w:hAnsi="宋体" w:cs="宋体"/>
                <w:sz w:val="20"/>
                <w:szCs w:val="20"/>
              </w:rPr>
            </w:pPr>
            <w:r>
              <w:rPr>
                <w:rFonts w:hint="eastAsia"/>
                <w:sz w:val="20"/>
                <w:szCs w:val="20"/>
              </w:rPr>
              <w:t xml:space="preserve">　</w:t>
            </w:r>
          </w:p>
        </w:tc>
        <w:tc>
          <w:tcPr>
            <w:tcW w:w="521"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4</w:t>
            </w:r>
          </w:p>
        </w:tc>
        <w:tc>
          <w:tcPr>
            <w:tcW w:w="790" w:type="dxa"/>
            <w:vAlign w:val="center"/>
          </w:tcPr>
          <w:p w:rsidR="00BD51C8" w:rsidRPr="000133FC" w:rsidRDefault="00BD51C8" w:rsidP="000133FC">
            <w:pPr>
              <w:jc w:val="center"/>
              <w:rPr>
                <w:rFonts w:ascii="宋体" w:hAnsi="宋体"/>
                <w:sz w:val="20"/>
                <w:szCs w:val="20"/>
              </w:rPr>
            </w:pPr>
          </w:p>
        </w:tc>
        <w:tc>
          <w:tcPr>
            <w:tcW w:w="1039" w:type="dxa"/>
            <w:vAlign w:val="center"/>
          </w:tcPr>
          <w:p w:rsidR="00BD51C8" w:rsidRPr="000133FC" w:rsidRDefault="00BD51C8" w:rsidP="000133FC">
            <w:pPr>
              <w:jc w:val="center"/>
              <w:rPr>
                <w:rFonts w:ascii="宋体" w:hAnsi="宋体"/>
                <w:sz w:val="20"/>
                <w:szCs w:val="20"/>
              </w:rPr>
            </w:pPr>
          </w:p>
        </w:tc>
        <w:tc>
          <w:tcPr>
            <w:tcW w:w="1166" w:type="dxa"/>
            <w:vAlign w:val="center"/>
          </w:tcPr>
          <w:p w:rsidR="00BD51C8" w:rsidRPr="000133FC" w:rsidRDefault="00BD51C8" w:rsidP="000133FC">
            <w:pPr>
              <w:jc w:val="center"/>
              <w:rPr>
                <w:rFonts w:ascii="宋体" w:hAnsi="宋体"/>
                <w:sz w:val="20"/>
                <w:szCs w:val="20"/>
              </w:rPr>
            </w:pPr>
            <w:r w:rsidRPr="000133FC">
              <w:rPr>
                <w:rFonts w:ascii="宋体" w:hAnsi="宋体" w:hint="eastAsia"/>
                <w:sz w:val="20"/>
                <w:szCs w:val="20"/>
              </w:rPr>
              <w:t>1*16*10</w:t>
            </w:r>
          </w:p>
        </w:tc>
        <w:tc>
          <w:tcPr>
            <w:tcW w:w="978" w:type="dxa"/>
            <w:vAlign w:val="center"/>
          </w:tcPr>
          <w:p w:rsidR="00BD51C8" w:rsidRDefault="00BD51C8">
            <w:pPr>
              <w:jc w:val="center"/>
              <w:rPr>
                <w:rFonts w:ascii="宋体" w:hAnsi="宋体" w:cs="宋体"/>
                <w:sz w:val="20"/>
                <w:szCs w:val="20"/>
              </w:rPr>
            </w:pPr>
          </w:p>
        </w:tc>
        <w:tc>
          <w:tcPr>
            <w:tcW w:w="1025" w:type="dxa"/>
            <w:vAlign w:val="center"/>
          </w:tcPr>
          <w:p w:rsidR="00BD51C8" w:rsidRDefault="00BD51C8">
            <w:pPr>
              <w:jc w:val="center"/>
              <w:rPr>
                <w:rFonts w:ascii="宋体" w:hAnsi="宋体" w:cs="宋体"/>
                <w:sz w:val="20"/>
                <w:szCs w:val="20"/>
              </w:rPr>
            </w:pPr>
          </w:p>
        </w:tc>
        <w:tc>
          <w:tcPr>
            <w:tcW w:w="851" w:type="dxa"/>
            <w:vAlign w:val="center"/>
          </w:tcPr>
          <w:p w:rsidR="00BD51C8" w:rsidRDefault="00BD51C8">
            <w:pPr>
              <w:jc w:val="center"/>
              <w:rPr>
                <w:rFonts w:ascii="宋体" w:hAnsi="宋体" w:cs="宋体"/>
                <w:sz w:val="20"/>
                <w:szCs w:val="20"/>
              </w:rPr>
            </w:pPr>
          </w:p>
        </w:tc>
        <w:tc>
          <w:tcPr>
            <w:tcW w:w="850" w:type="dxa"/>
            <w:vAlign w:val="center"/>
          </w:tcPr>
          <w:p w:rsidR="00BD51C8" w:rsidRDefault="00BD51C8">
            <w:pPr>
              <w:jc w:val="center"/>
              <w:rPr>
                <w:rFonts w:ascii="宋体" w:hAnsi="宋体" w:cs="宋体"/>
                <w:sz w:val="20"/>
                <w:szCs w:val="20"/>
              </w:rPr>
            </w:pPr>
          </w:p>
        </w:tc>
        <w:tc>
          <w:tcPr>
            <w:tcW w:w="744" w:type="dxa"/>
            <w:vAlign w:val="center"/>
          </w:tcPr>
          <w:p w:rsidR="00BD51C8" w:rsidRDefault="00BD51C8">
            <w:pPr>
              <w:jc w:val="center"/>
              <w:rPr>
                <w:rFonts w:ascii="宋体" w:hAnsi="宋体" w:cs="宋体"/>
                <w:sz w:val="20"/>
                <w:szCs w:val="20"/>
              </w:rPr>
            </w:pPr>
          </w:p>
        </w:tc>
      </w:tr>
    </w:tbl>
    <w:p w:rsidR="00491AC0" w:rsidRPr="00491AC0" w:rsidRDefault="00491AC0" w:rsidP="00491AC0">
      <w:pPr>
        <w:rPr>
          <w:sz w:val="24"/>
          <w:szCs w:val="24"/>
        </w:rPr>
      </w:pPr>
    </w:p>
    <w:p w:rsidR="00491AC0" w:rsidRPr="00491AC0" w:rsidRDefault="00491AC0" w:rsidP="00491AC0">
      <w:pPr>
        <w:rPr>
          <w:sz w:val="24"/>
          <w:szCs w:val="24"/>
        </w:rPr>
      </w:pPr>
      <w:r w:rsidRPr="00491AC0">
        <w:rPr>
          <w:rFonts w:hint="eastAsia"/>
          <w:sz w:val="24"/>
          <w:szCs w:val="24"/>
        </w:rPr>
        <w:t>5.</w:t>
      </w:r>
      <w:r w:rsidRPr="00491AC0">
        <w:rPr>
          <w:rFonts w:hint="eastAsia"/>
          <w:sz w:val="24"/>
          <w:szCs w:val="24"/>
        </w:rPr>
        <w:t>销售返利（季度）：</w:t>
      </w:r>
    </w:p>
    <w:p w:rsidR="00491AC0" w:rsidRPr="00491AC0" w:rsidRDefault="00491AC0" w:rsidP="00491AC0">
      <w:pPr>
        <w:rPr>
          <w:sz w:val="24"/>
          <w:szCs w:val="24"/>
        </w:rPr>
      </w:pPr>
      <w:r w:rsidRPr="00491AC0">
        <w:rPr>
          <w:rFonts w:hint="eastAsia"/>
          <w:sz w:val="24"/>
          <w:szCs w:val="24"/>
        </w:rPr>
        <w:t>5.1</w:t>
      </w:r>
      <w:r w:rsidRPr="00491AC0">
        <w:rPr>
          <w:rFonts w:hint="eastAsia"/>
          <w:sz w:val="24"/>
          <w:szCs w:val="24"/>
        </w:rPr>
        <w:t>季度回款额</w:t>
      </w:r>
      <w:r w:rsidR="007D7B6D">
        <w:rPr>
          <w:rFonts w:hint="eastAsia"/>
          <w:sz w:val="24"/>
          <w:szCs w:val="24"/>
        </w:rPr>
        <w:t xml:space="preserve">  </w:t>
      </w:r>
      <w:r w:rsidRPr="00491AC0">
        <w:rPr>
          <w:rFonts w:hint="eastAsia"/>
          <w:sz w:val="24"/>
          <w:szCs w:val="24"/>
        </w:rPr>
        <w:t>万元（含）至</w:t>
      </w:r>
      <w:r w:rsidR="007D7B6D">
        <w:rPr>
          <w:rFonts w:hint="eastAsia"/>
          <w:sz w:val="24"/>
          <w:szCs w:val="24"/>
        </w:rPr>
        <w:t xml:space="preserve">  </w:t>
      </w:r>
      <w:r w:rsidRPr="00491AC0">
        <w:rPr>
          <w:rFonts w:hint="eastAsia"/>
          <w:sz w:val="24"/>
          <w:szCs w:val="24"/>
        </w:rPr>
        <w:t>万元，按照回款总额的</w:t>
      </w:r>
      <w:r w:rsidRPr="00491AC0">
        <w:rPr>
          <w:rFonts w:hint="eastAsia"/>
          <w:sz w:val="24"/>
          <w:szCs w:val="24"/>
        </w:rPr>
        <w:t>5%</w:t>
      </w:r>
      <w:r w:rsidRPr="00491AC0">
        <w:rPr>
          <w:rFonts w:hint="eastAsia"/>
          <w:sz w:val="24"/>
          <w:szCs w:val="24"/>
        </w:rPr>
        <w:t>给予返利奖励；</w:t>
      </w:r>
    </w:p>
    <w:p w:rsidR="00491AC0" w:rsidRPr="00491AC0" w:rsidRDefault="00491AC0" w:rsidP="00491AC0">
      <w:pPr>
        <w:rPr>
          <w:sz w:val="24"/>
          <w:szCs w:val="24"/>
        </w:rPr>
      </w:pPr>
      <w:r w:rsidRPr="00491AC0">
        <w:rPr>
          <w:rFonts w:hint="eastAsia"/>
          <w:sz w:val="24"/>
          <w:szCs w:val="24"/>
        </w:rPr>
        <w:t>5.2</w:t>
      </w:r>
      <w:r w:rsidRPr="00491AC0">
        <w:rPr>
          <w:rFonts w:hint="eastAsia"/>
          <w:sz w:val="24"/>
          <w:szCs w:val="24"/>
        </w:rPr>
        <w:t>季度回款额</w:t>
      </w:r>
      <w:r w:rsidR="007D7B6D">
        <w:rPr>
          <w:rFonts w:hint="eastAsia"/>
          <w:sz w:val="24"/>
          <w:szCs w:val="24"/>
        </w:rPr>
        <w:t xml:space="preserve">  </w:t>
      </w:r>
      <w:r w:rsidRPr="00491AC0">
        <w:rPr>
          <w:rFonts w:hint="eastAsia"/>
          <w:sz w:val="24"/>
          <w:szCs w:val="24"/>
        </w:rPr>
        <w:t>万元（含）至</w:t>
      </w:r>
      <w:r w:rsidR="007D7B6D">
        <w:rPr>
          <w:rFonts w:hint="eastAsia"/>
          <w:sz w:val="24"/>
          <w:szCs w:val="24"/>
        </w:rPr>
        <w:t xml:space="preserve">  </w:t>
      </w:r>
      <w:r w:rsidRPr="00491AC0">
        <w:rPr>
          <w:rFonts w:hint="eastAsia"/>
          <w:sz w:val="24"/>
          <w:szCs w:val="24"/>
        </w:rPr>
        <w:t>万元，按照回款总额的</w:t>
      </w:r>
      <w:r w:rsidRPr="00491AC0">
        <w:rPr>
          <w:rFonts w:hint="eastAsia"/>
          <w:sz w:val="24"/>
          <w:szCs w:val="24"/>
        </w:rPr>
        <w:t>10%</w:t>
      </w:r>
      <w:r w:rsidRPr="00491AC0">
        <w:rPr>
          <w:rFonts w:hint="eastAsia"/>
          <w:sz w:val="24"/>
          <w:szCs w:val="24"/>
        </w:rPr>
        <w:t>给予返利奖励；</w:t>
      </w:r>
    </w:p>
    <w:p w:rsidR="00491AC0" w:rsidRPr="00491AC0" w:rsidRDefault="00491AC0" w:rsidP="00491AC0">
      <w:pPr>
        <w:rPr>
          <w:sz w:val="24"/>
          <w:szCs w:val="24"/>
        </w:rPr>
      </w:pPr>
      <w:r w:rsidRPr="00491AC0">
        <w:rPr>
          <w:rFonts w:hint="eastAsia"/>
          <w:sz w:val="24"/>
          <w:szCs w:val="24"/>
        </w:rPr>
        <w:t>5.3</w:t>
      </w:r>
      <w:r w:rsidRPr="00491AC0">
        <w:rPr>
          <w:rFonts w:hint="eastAsia"/>
          <w:sz w:val="24"/>
          <w:szCs w:val="24"/>
        </w:rPr>
        <w:t>季度回款额</w:t>
      </w:r>
      <w:r w:rsidR="007D7B6D">
        <w:rPr>
          <w:rFonts w:hint="eastAsia"/>
          <w:sz w:val="24"/>
          <w:szCs w:val="24"/>
        </w:rPr>
        <w:t xml:space="preserve">  </w:t>
      </w:r>
      <w:r w:rsidRPr="00491AC0">
        <w:rPr>
          <w:rFonts w:hint="eastAsia"/>
          <w:sz w:val="24"/>
          <w:szCs w:val="24"/>
        </w:rPr>
        <w:t>万元（含）以上，按照回款总额的</w:t>
      </w:r>
      <w:r w:rsidRPr="00491AC0">
        <w:rPr>
          <w:rFonts w:hint="eastAsia"/>
          <w:sz w:val="24"/>
          <w:szCs w:val="24"/>
        </w:rPr>
        <w:t>15%</w:t>
      </w:r>
      <w:r w:rsidRPr="00491AC0">
        <w:rPr>
          <w:rFonts w:hint="eastAsia"/>
          <w:sz w:val="24"/>
          <w:szCs w:val="24"/>
        </w:rPr>
        <w:t>给予返利奖励；</w:t>
      </w:r>
    </w:p>
    <w:p w:rsidR="00491AC0" w:rsidRPr="00491AC0" w:rsidRDefault="00491AC0" w:rsidP="00491AC0">
      <w:pPr>
        <w:rPr>
          <w:sz w:val="24"/>
          <w:szCs w:val="24"/>
        </w:rPr>
      </w:pPr>
      <w:r w:rsidRPr="00491AC0">
        <w:rPr>
          <w:rFonts w:hint="eastAsia"/>
          <w:sz w:val="24"/>
          <w:szCs w:val="24"/>
        </w:rPr>
        <w:t>6.</w:t>
      </w:r>
      <w:r w:rsidRPr="00491AC0">
        <w:rPr>
          <w:rFonts w:hint="eastAsia"/>
          <w:sz w:val="24"/>
          <w:szCs w:val="24"/>
        </w:rPr>
        <w:t>乙方的季度销售返利奖励由甲方在每个季度考核并确认后，季度的销售返利奖励在次月抵作乙方本月的订货款。</w:t>
      </w:r>
    </w:p>
    <w:p w:rsidR="00491AC0" w:rsidRPr="00491AC0" w:rsidRDefault="00491AC0" w:rsidP="00491AC0">
      <w:pPr>
        <w:rPr>
          <w:sz w:val="24"/>
          <w:szCs w:val="24"/>
        </w:rPr>
      </w:pPr>
      <w:r w:rsidRPr="00491AC0">
        <w:rPr>
          <w:rFonts w:hint="eastAsia"/>
          <w:sz w:val="24"/>
          <w:szCs w:val="24"/>
        </w:rPr>
        <w:t>7.</w:t>
      </w:r>
      <w:r w:rsidRPr="00491AC0">
        <w:rPr>
          <w:rFonts w:hint="eastAsia"/>
          <w:sz w:val="24"/>
          <w:szCs w:val="24"/>
        </w:rPr>
        <w:t>投标渠道报备制支持：为保护乙方渠道资源和利益，避免其他投标者干扰乙方中标，甲方实行报备制，严格授权。（具体内容见附件一《投标渠道报备管理规定》）</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第三条  产品价格约定：</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甲方按照产品经销价格供货，乙方须严格遵守甲方指导的价格体系，一旦发现故意压低价格进行不正当竞争，甲方有权单方停止供货、终止协议</w:t>
      </w:r>
      <w:r w:rsidRPr="00491AC0">
        <w:rPr>
          <w:rFonts w:hint="eastAsia"/>
          <w:sz w:val="24"/>
          <w:szCs w:val="24"/>
        </w:rPr>
        <w:t>,</w:t>
      </w:r>
      <w:r w:rsidRPr="00491AC0">
        <w:rPr>
          <w:rFonts w:hint="eastAsia"/>
          <w:sz w:val="24"/>
          <w:szCs w:val="24"/>
        </w:rPr>
        <w:t>并另选经销商；</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若乙方违反协议约定，甲方有权另选其他人作为该区域经销商，原经销商（乙方）未结算的销售返利奖励抵作乙方违约罚金。</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第四条   货款支付：</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款到发货；不赊销，不授信。</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乙方付款的名称为合同中约定的乙方，不允许多人多账户同时为乙方付款。</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甲方提供指定收款帐号并另行通知确认。严禁乙方直接将货款交给甲方业务人员，否则由此产生的一切损失由乙方承担。乙方与甲方销售人员发生借贷关系，甲方概不负责。</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第五条   订货、发货、运输及验收：</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乙方以书面或电子方式（公司加盖公章或合同章、个人需签字）向甲方指定联系人发出订单，订单填写应包括商品的货号、品种、规格、单价、计量单位、数量、金额、要求送货的具体时间、地点和货物接收人及联系方式等信息；特殊定做产品的发货时间双方另行协商。</w:t>
      </w:r>
      <w:r w:rsidRPr="00491AC0">
        <w:rPr>
          <w:rFonts w:hint="eastAsia"/>
          <w:sz w:val="24"/>
          <w:szCs w:val="24"/>
        </w:rPr>
        <w:t xml:space="preserve"> </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乙方发出订单后应及时付款，并向甲方发出传真（公司加盖公章或合同章、个人需签字）银行汇款凭证，汇款凭证应注明客户名称，委托他人代为付款的应提供《付款委托书》；经甲方财务部确认收到货款后，进行订单安排并发货。</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甲方根据订单给乙方定制包装、制版及供货，产品包装制版费由乙方承担。</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产品交货地为福建省福州市。乙方可自行来甲方指定地点提货，亦可委托甲方代办航空、铁路、公路快递等形式的托运，托运运费由乙方承担，甲方发货后，将提货单及发货票随后寄给乙方；</w:t>
      </w:r>
    </w:p>
    <w:p w:rsidR="00491AC0" w:rsidRPr="00491AC0" w:rsidRDefault="00491AC0" w:rsidP="00491AC0">
      <w:pPr>
        <w:rPr>
          <w:sz w:val="24"/>
          <w:szCs w:val="24"/>
        </w:rPr>
      </w:pPr>
      <w:r w:rsidRPr="00491AC0">
        <w:rPr>
          <w:rFonts w:hint="eastAsia"/>
          <w:sz w:val="24"/>
          <w:szCs w:val="24"/>
        </w:rPr>
        <w:t>5.</w:t>
      </w:r>
      <w:r w:rsidRPr="00491AC0">
        <w:rPr>
          <w:rFonts w:hint="eastAsia"/>
          <w:sz w:val="24"/>
          <w:szCs w:val="24"/>
        </w:rPr>
        <w:t>特殊定制的产品需满足一性次订货合计人民币</w:t>
      </w:r>
      <w:r w:rsidRPr="00491AC0">
        <w:rPr>
          <w:rFonts w:hint="eastAsia"/>
          <w:sz w:val="24"/>
          <w:szCs w:val="24"/>
        </w:rPr>
        <w:t>15</w:t>
      </w:r>
      <w:r w:rsidR="007D7B6D">
        <w:rPr>
          <w:rFonts w:hint="eastAsia"/>
          <w:sz w:val="24"/>
          <w:szCs w:val="24"/>
        </w:rPr>
        <w:t>万元以上，</w:t>
      </w:r>
      <w:r w:rsidRPr="00491AC0">
        <w:rPr>
          <w:rFonts w:hint="eastAsia"/>
          <w:sz w:val="24"/>
          <w:szCs w:val="24"/>
        </w:rPr>
        <w:t>享受免运费优惠。</w:t>
      </w:r>
    </w:p>
    <w:p w:rsidR="00491AC0" w:rsidRPr="00491AC0" w:rsidRDefault="00491AC0" w:rsidP="00491AC0">
      <w:pPr>
        <w:rPr>
          <w:sz w:val="24"/>
          <w:szCs w:val="24"/>
        </w:rPr>
      </w:pPr>
      <w:r w:rsidRPr="00491AC0">
        <w:rPr>
          <w:rFonts w:hint="eastAsia"/>
          <w:sz w:val="24"/>
          <w:szCs w:val="24"/>
        </w:rPr>
        <w:t>6.</w:t>
      </w:r>
      <w:r w:rsidRPr="00491AC0">
        <w:rPr>
          <w:rFonts w:hint="eastAsia"/>
          <w:sz w:val="24"/>
          <w:szCs w:val="24"/>
        </w:rPr>
        <w:t>对于托运的情况，乙方提货时必须当场开箱验货。如发生货物缺失、破损等，乙方应在收货二日内立即向甲方提出书面异议，并由相关承运部门提供非人为因</w:t>
      </w:r>
      <w:r w:rsidRPr="00491AC0">
        <w:rPr>
          <w:rFonts w:hint="eastAsia"/>
          <w:sz w:val="24"/>
          <w:szCs w:val="24"/>
        </w:rPr>
        <w:lastRenderedPageBreak/>
        <w:t>素造成的货品缺失、破损证明，经甲方核实后进行调换或补足，若乙方在收货后二日内未提出书面异议，则视为乙方验收合格。如因乙方的原因造成货品缺失、破损的，甲方不承担调换责任。</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第六条   双方的权利与义务</w:t>
      </w:r>
    </w:p>
    <w:p w:rsidR="00491AC0" w:rsidRPr="00491AC0" w:rsidRDefault="00491AC0" w:rsidP="00491AC0">
      <w:pPr>
        <w:rPr>
          <w:sz w:val="24"/>
          <w:szCs w:val="24"/>
        </w:rPr>
      </w:pPr>
      <w:r w:rsidRPr="00491AC0">
        <w:rPr>
          <w:rFonts w:hint="eastAsia"/>
          <w:sz w:val="24"/>
          <w:szCs w:val="24"/>
        </w:rPr>
        <w:t xml:space="preserve">1. </w:t>
      </w:r>
      <w:r w:rsidRPr="00491AC0">
        <w:rPr>
          <w:rFonts w:hint="eastAsia"/>
          <w:sz w:val="24"/>
          <w:szCs w:val="24"/>
        </w:rPr>
        <w:t>甲方的权利：</w:t>
      </w:r>
    </w:p>
    <w:p w:rsidR="00491AC0" w:rsidRPr="00491AC0" w:rsidRDefault="00491AC0" w:rsidP="00491AC0">
      <w:pPr>
        <w:rPr>
          <w:sz w:val="24"/>
          <w:szCs w:val="24"/>
        </w:rPr>
      </w:pPr>
      <w:r w:rsidRPr="00491AC0">
        <w:rPr>
          <w:rFonts w:hint="eastAsia"/>
          <w:sz w:val="24"/>
          <w:szCs w:val="24"/>
        </w:rPr>
        <w:t>1.1</w:t>
      </w:r>
      <w:r w:rsidRPr="00491AC0">
        <w:rPr>
          <w:rFonts w:hint="eastAsia"/>
          <w:sz w:val="24"/>
          <w:szCs w:val="24"/>
        </w:rPr>
        <w:t>有指导和督促乙方实施甲方制订的市场营销方案的权利；</w:t>
      </w:r>
      <w:r w:rsidRPr="00491AC0">
        <w:rPr>
          <w:rFonts w:hint="eastAsia"/>
          <w:sz w:val="24"/>
          <w:szCs w:val="24"/>
        </w:rPr>
        <w:t>1.2</w:t>
      </w:r>
      <w:r w:rsidRPr="00491AC0">
        <w:rPr>
          <w:rFonts w:hint="eastAsia"/>
          <w:sz w:val="24"/>
          <w:szCs w:val="24"/>
        </w:rPr>
        <w:t>有核定乙方特约经销区域及特约经销产品市场最低售价的权利；</w:t>
      </w:r>
      <w:r w:rsidRPr="00491AC0">
        <w:rPr>
          <w:rFonts w:hint="eastAsia"/>
          <w:sz w:val="24"/>
          <w:szCs w:val="24"/>
        </w:rPr>
        <w:t>1.3</w:t>
      </w:r>
      <w:r w:rsidRPr="00491AC0">
        <w:rPr>
          <w:rFonts w:hint="eastAsia"/>
          <w:sz w:val="24"/>
          <w:szCs w:val="24"/>
        </w:rPr>
        <w:t>有审核、规范乙方进行产品广告宣传和产品营销的权利；</w:t>
      </w:r>
      <w:r w:rsidRPr="00491AC0">
        <w:rPr>
          <w:rFonts w:hint="eastAsia"/>
          <w:sz w:val="24"/>
          <w:szCs w:val="24"/>
        </w:rPr>
        <w:t xml:space="preserve">1.4 </w:t>
      </w:r>
      <w:r w:rsidRPr="00491AC0">
        <w:rPr>
          <w:rFonts w:hint="eastAsia"/>
          <w:sz w:val="24"/>
          <w:szCs w:val="24"/>
        </w:rPr>
        <w:t>有对乙方经销区域或经销产品类别进行调整的权利；</w:t>
      </w:r>
      <w:r w:rsidRPr="00491AC0">
        <w:rPr>
          <w:rFonts w:hint="eastAsia"/>
          <w:sz w:val="24"/>
          <w:szCs w:val="24"/>
        </w:rPr>
        <w:t xml:space="preserve">1.5 </w:t>
      </w:r>
      <w:r w:rsidRPr="00491AC0">
        <w:rPr>
          <w:rFonts w:hint="eastAsia"/>
          <w:sz w:val="24"/>
          <w:szCs w:val="24"/>
        </w:rPr>
        <w:t>定期对特约经销商的配合度、合约履行情况、服务质量及维护市场秩序的执行情况进行统一考核。</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甲方的义务：</w:t>
      </w:r>
    </w:p>
    <w:p w:rsidR="00491AC0" w:rsidRPr="00491AC0" w:rsidRDefault="00491AC0" w:rsidP="00491AC0">
      <w:pPr>
        <w:rPr>
          <w:sz w:val="24"/>
          <w:szCs w:val="24"/>
        </w:rPr>
      </w:pPr>
      <w:r w:rsidRPr="00491AC0">
        <w:rPr>
          <w:rFonts w:hint="eastAsia"/>
          <w:sz w:val="24"/>
          <w:szCs w:val="24"/>
        </w:rPr>
        <w:t>2.1</w:t>
      </w:r>
      <w:r w:rsidRPr="00491AC0">
        <w:rPr>
          <w:rFonts w:hint="eastAsia"/>
          <w:sz w:val="24"/>
          <w:szCs w:val="24"/>
        </w:rPr>
        <w:t>必要时向乙方提供产品销售时所需的营销、技术和广告宣传资料及相关的产品认证证书；</w:t>
      </w:r>
      <w:r w:rsidRPr="00491AC0">
        <w:rPr>
          <w:rFonts w:hint="eastAsia"/>
          <w:sz w:val="24"/>
          <w:szCs w:val="24"/>
        </w:rPr>
        <w:t>2.2</w:t>
      </w:r>
      <w:r w:rsidRPr="00491AC0">
        <w:rPr>
          <w:rFonts w:hint="eastAsia"/>
          <w:sz w:val="24"/>
          <w:szCs w:val="24"/>
        </w:rPr>
        <w:t>乙方在本合同第二条约定区域范围内进行其特约经销产品的市场开拓与销售工作时，甲方需为乙方提供必要的市场指导、品牌推广和技术、培训支持等相关服务；</w:t>
      </w:r>
      <w:r w:rsidRPr="00491AC0">
        <w:rPr>
          <w:rFonts w:hint="eastAsia"/>
          <w:sz w:val="24"/>
          <w:szCs w:val="24"/>
        </w:rPr>
        <w:t>2.3</w:t>
      </w:r>
      <w:r w:rsidRPr="00491AC0">
        <w:rPr>
          <w:rFonts w:hint="eastAsia"/>
          <w:sz w:val="24"/>
          <w:szCs w:val="24"/>
        </w:rPr>
        <w:t>向乙方按时、按质、按量提供包装完整的合格产品；</w:t>
      </w:r>
      <w:r w:rsidRPr="00491AC0">
        <w:rPr>
          <w:rFonts w:hint="eastAsia"/>
          <w:sz w:val="24"/>
          <w:szCs w:val="24"/>
        </w:rPr>
        <w:t>2.4</w:t>
      </w:r>
      <w:r w:rsidRPr="00491AC0">
        <w:rPr>
          <w:rFonts w:hint="eastAsia"/>
          <w:sz w:val="24"/>
          <w:szCs w:val="24"/>
        </w:rPr>
        <w:t>协助乙方做好货物托运及调换工作；</w:t>
      </w:r>
      <w:r w:rsidRPr="00491AC0">
        <w:rPr>
          <w:rFonts w:hint="eastAsia"/>
          <w:sz w:val="24"/>
          <w:szCs w:val="24"/>
        </w:rPr>
        <w:t>2.5</w:t>
      </w:r>
      <w:r w:rsidRPr="00491AC0">
        <w:rPr>
          <w:rFonts w:hint="eastAsia"/>
          <w:sz w:val="24"/>
          <w:szCs w:val="24"/>
        </w:rPr>
        <w:t>采取必要措施规范市场秩序；</w:t>
      </w:r>
      <w:r w:rsidRPr="00491AC0">
        <w:rPr>
          <w:rFonts w:hint="eastAsia"/>
          <w:sz w:val="24"/>
          <w:szCs w:val="24"/>
        </w:rPr>
        <w:t>2. 6</w:t>
      </w:r>
      <w:r w:rsidRPr="00491AC0">
        <w:rPr>
          <w:rFonts w:hint="eastAsia"/>
          <w:sz w:val="24"/>
          <w:szCs w:val="24"/>
        </w:rPr>
        <w:t>保守乙方的商业秘密。</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乙方的权利：</w:t>
      </w:r>
    </w:p>
    <w:p w:rsidR="00491AC0" w:rsidRPr="00491AC0" w:rsidRDefault="00491AC0" w:rsidP="00491AC0">
      <w:pPr>
        <w:rPr>
          <w:sz w:val="24"/>
          <w:szCs w:val="24"/>
        </w:rPr>
      </w:pPr>
      <w:r w:rsidRPr="00491AC0">
        <w:rPr>
          <w:rFonts w:hint="eastAsia"/>
          <w:sz w:val="24"/>
          <w:szCs w:val="24"/>
        </w:rPr>
        <w:t>3.1</w:t>
      </w:r>
      <w:r w:rsidRPr="00491AC0">
        <w:rPr>
          <w:rFonts w:hint="eastAsia"/>
          <w:sz w:val="24"/>
          <w:szCs w:val="24"/>
        </w:rPr>
        <w:t>享有本合同第二条约定的特约经销产品在销售区域的经销权；</w:t>
      </w:r>
      <w:r w:rsidRPr="00491AC0">
        <w:rPr>
          <w:rFonts w:hint="eastAsia"/>
          <w:sz w:val="24"/>
          <w:szCs w:val="24"/>
        </w:rPr>
        <w:t>3.2</w:t>
      </w:r>
      <w:r w:rsidRPr="00491AC0">
        <w:rPr>
          <w:rFonts w:hint="eastAsia"/>
          <w:sz w:val="24"/>
          <w:szCs w:val="24"/>
        </w:rPr>
        <w:t>享有甲方对特约经销商进行支持的权利；</w:t>
      </w:r>
      <w:r w:rsidRPr="00491AC0">
        <w:rPr>
          <w:rFonts w:hint="eastAsia"/>
          <w:sz w:val="24"/>
          <w:szCs w:val="24"/>
        </w:rPr>
        <w:t>3.3</w:t>
      </w:r>
      <w:r w:rsidRPr="00491AC0">
        <w:rPr>
          <w:rFonts w:hint="eastAsia"/>
          <w:sz w:val="24"/>
          <w:szCs w:val="24"/>
        </w:rPr>
        <w:t>负责所在区域的市场开发与客户服务。</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．乙方的义务：</w:t>
      </w:r>
    </w:p>
    <w:p w:rsidR="00491AC0" w:rsidRPr="00491AC0" w:rsidRDefault="00491AC0" w:rsidP="00491AC0">
      <w:pPr>
        <w:rPr>
          <w:sz w:val="24"/>
          <w:szCs w:val="24"/>
        </w:rPr>
      </w:pPr>
      <w:r w:rsidRPr="00491AC0">
        <w:rPr>
          <w:rFonts w:hint="eastAsia"/>
          <w:sz w:val="24"/>
          <w:szCs w:val="24"/>
        </w:rPr>
        <w:t>4.1</w:t>
      </w:r>
      <w:r w:rsidRPr="00491AC0">
        <w:rPr>
          <w:rFonts w:hint="eastAsia"/>
          <w:sz w:val="24"/>
          <w:szCs w:val="24"/>
        </w:rPr>
        <w:t>乙方须在本合同指定的销售区域内进行产品销售，未经甲方书面授权严禁将产品跨区域销售；</w:t>
      </w:r>
      <w:r w:rsidRPr="00491AC0">
        <w:rPr>
          <w:rFonts w:hint="eastAsia"/>
          <w:sz w:val="24"/>
          <w:szCs w:val="24"/>
        </w:rPr>
        <w:t>4.2</w:t>
      </w:r>
      <w:r w:rsidRPr="00491AC0">
        <w:rPr>
          <w:rFonts w:hint="eastAsia"/>
          <w:sz w:val="24"/>
          <w:szCs w:val="24"/>
        </w:rPr>
        <w:t>乙方及其分销商不得在其所负责区域外实行串货、甩货、倾销、名誉抵毁等不正当商业行为；</w:t>
      </w:r>
      <w:r w:rsidRPr="00491AC0">
        <w:rPr>
          <w:rFonts w:hint="eastAsia"/>
          <w:sz w:val="24"/>
          <w:szCs w:val="24"/>
        </w:rPr>
        <w:t xml:space="preserve"> 4.3</w:t>
      </w:r>
      <w:r w:rsidRPr="00491AC0">
        <w:rPr>
          <w:rFonts w:hint="eastAsia"/>
          <w:sz w:val="24"/>
          <w:szCs w:val="24"/>
        </w:rPr>
        <w:t>严格遵守国家有关法律、法规及行业规范，守法经营；</w:t>
      </w:r>
      <w:r w:rsidRPr="00491AC0">
        <w:rPr>
          <w:rFonts w:hint="eastAsia"/>
          <w:sz w:val="24"/>
          <w:szCs w:val="24"/>
        </w:rPr>
        <w:t>4.4</w:t>
      </w:r>
      <w:r w:rsidRPr="00491AC0">
        <w:rPr>
          <w:rFonts w:hint="eastAsia"/>
          <w:sz w:val="24"/>
          <w:szCs w:val="24"/>
        </w:rPr>
        <w:t>自觉维护甲方、甲方关联公司及其产品的形象和声誉，并在甲方指导下处理好特约经销区域内产品用户的投诉与相关服务请求，并做好有关部门监督检查的配合工作；</w:t>
      </w:r>
      <w:r w:rsidRPr="00491AC0">
        <w:rPr>
          <w:rFonts w:hint="eastAsia"/>
          <w:sz w:val="24"/>
          <w:szCs w:val="24"/>
        </w:rPr>
        <w:t>4.5</w:t>
      </w:r>
      <w:r w:rsidRPr="00491AC0">
        <w:rPr>
          <w:rFonts w:hint="eastAsia"/>
          <w:sz w:val="24"/>
          <w:szCs w:val="24"/>
        </w:rPr>
        <w:t>不得擅自生产、伪造、仿造甲方产品，不得销售他人伪造、仿造的甲方产品；</w:t>
      </w:r>
      <w:r w:rsidRPr="00491AC0">
        <w:rPr>
          <w:rFonts w:hint="eastAsia"/>
          <w:sz w:val="24"/>
          <w:szCs w:val="24"/>
        </w:rPr>
        <w:t>4.6</w:t>
      </w:r>
      <w:r w:rsidRPr="00491AC0">
        <w:rPr>
          <w:rFonts w:hint="eastAsia"/>
          <w:sz w:val="24"/>
          <w:szCs w:val="24"/>
        </w:rPr>
        <w:t>乙方应就任何第三方侵犯甲方或甲方关联公司的商标、商号专用权或其它知识产权的行为及时通知甲方，协助甲方做好保护甲方及其关联企业专利、商标、专有技术等知识产权的工作；</w:t>
      </w:r>
      <w:r w:rsidRPr="00491AC0">
        <w:rPr>
          <w:rFonts w:hint="eastAsia"/>
          <w:sz w:val="24"/>
          <w:szCs w:val="24"/>
        </w:rPr>
        <w:t>4. 7</w:t>
      </w:r>
      <w:r w:rsidRPr="00491AC0">
        <w:rPr>
          <w:rFonts w:hint="eastAsia"/>
          <w:sz w:val="24"/>
          <w:szCs w:val="24"/>
        </w:rPr>
        <w:t>乙方印制各种针对甲方、甲方关联公司及产品的宣传资料前须呈甲方审核，并经甲方审核同意后方能发布；</w:t>
      </w:r>
      <w:r w:rsidRPr="00491AC0">
        <w:rPr>
          <w:rFonts w:hint="eastAsia"/>
          <w:sz w:val="24"/>
          <w:szCs w:val="24"/>
        </w:rPr>
        <w:t>4. 8</w:t>
      </w:r>
      <w:r w:rsidRPr="00491AC0">
        <w:rPr>
          <w:rFonts w:hint="eastAsia"/>
          <w:sz w:val="24"/>
          <w:szCs w:val="24"/>
        </w:rPr>
        <w:t>遵守甲方颁布的年度营销方案、客户服务规范，并积极支持、配合甲方组织的各项活动；</w:t>
      </w:r>
      <w:r w:rsidRPr="00491AC0">
        <w:rPr>
          <w:rFonts w:hint="eastAsia"/>
          <w:sz w:val="24"/>
          <w:szCs w:val="24"/>
        </w:rPr>
        <w:t>4. 9</w:t>
      </w:r>
      <w:r w:rsidRPr="00491AC0">
        <w:rPr>
          <w:rFonts w:hint="eastAsia"/>
          <w:sz w:val="24"/>
          <w:szCs w:val="24"/>
        </w:rPr>
        <w:t>不得以甲方名义与第三人签订合同或从事其他民事行为，乙方与任何第三人发生的经济或民事纠纷甲方概不承担任何法律责任；</w:t>
      </w:r>
      <w:r w:rsidRPr="00491AC0">
        <w:rPr>
          <w:rFonts w:hint="eastAsia"/>
          <w:sz w:val="24"/>
          <w:szCs w:val="24"/>
        </w:rPr>
        <w:t>4.10</w:t>
      </w:r>
      <w:r w:rsidRPr="00491AC0">
        <w:rPr>
          <w:rFonts w:hint="eastAsia"/>
          <w:sz w:val="24"/>
          <w:szCs w:val="24"/>
        </w:rPr>
        <w:t>协助甲方获得最新市场信息和及时向甲方反映用户的意见，以有利于产品的更新改进和服务水平的不断提高；</w:t>
      </w:r>
      <w:r w:rsidRPr="00491AC0">
        <w:rPr>
          <w:rFonts w:hint="eastAsia"/>
          <w:sz w:val="24"/>
          <w:szCs w:val="24"/>
        </w:rPr>
        <w:t>4.11</w:t>
      </w:r>
      <w:r w:rsidRPr="00491AC0">
        <w:rPr>
          <w:rFonts w:hint="eastAsia"/>
          <w:sz w:val="24"/>
          <w:szCs w:val="24"/>
        </w:rPr>
        <w:t>按时提货，否则由此造成的损失由乙方承担；</w:t>
      </w:r>
      <w:r w:rsidRPr="00491AC0">
        <w:rPr>
          <w:rFonts w:hint="eastAsia"/>
          <w:sz w:val="24"/>
          <w:szCs w:val="24"/>
        </w:rPr>
        <w:t>4.12</w:t>
      </w:r>
      <w:r w:rsidRPr="00491AC0">
        <w:rPr>
          <w:rFonts w:hint="eastAsia"/>
          <w:sz w:val="24"/>
          <w:szCs w:val="24"/>
        </w:rPr>
        <w:t>乙方及其分销商发现违反甲方产品市场秩序的行为，应及时向甲方举报、投诉；</w:t>
      </w:r>
      <w:r w:rsidRPr="00491AC0">
        <w:rPr>
          <w:rFonts w:hint="eastAsia"/>
          <w:sz w:val="24"/>
          <w:szCs w:val="24"/>
        </w:rPr>
        <w:t xml:space="preserve">4.13 </w:t>
      </w:r>
      <w:r w:rsidRPr="00491AC0">
        <w:rPr>
          <w:rFonts w:hint="eastAsia"/>
          <w:sz w:val="24"/>
          <w:szCs w:val="24"/>
        </w:rPr>
        <w:t>严守甲方商业秘密。</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第七条  合同的变更、解除</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本合同约定的内容经双方协商一致可进行变更，变更内容另签补充合同。</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甲、乙双方协商一致的可提前解除合同。</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一方严重违反合同，导致本合同项下的权利、义务不能实现的，另一方有权解除合同。</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因不可抗力的情况，致使不能实现合同目的的，可以解除合同。</w:t>
      </w:r>
    </w:p>
    <w:p w:rsidR="00491AC0" w:rsidRPr="00491AC0" w:rsidRDefault="00491AC0" w:rsidP="00491AC0">
      <w:pPr>
        <w:rPr>
          <w:sz w:val="24"/>
          <w:szCs w:val="24"/>
        </w:rPr>
      </w:pPr>
      <w:r w:rsidRPr="00491AC0">
        <w:rPr>
          <w:rFonts w:hint="eastAsia"/>
          <w:sz w:val="24"/>
          <w:szCs w:val="24"/>
        </w:rPr>
        <w:lastRenderedPageBreak/>
        <w:t>5.</w:t>
      </w:r>
      <w:r w:rsidRPr="00491AC0">
        <w:rPr>
          <w:rFonts w:hint="eastAsia"/>
          <w:sz w:val="24"/>
          <w:szCs w:val="24"/>
        </w:rPr>
        <w:t>乙方有下列情形之一的，甲方有权单方解除合同并取消其特约经销商资格：</w:t>
      </w:r>
      <w:r w:rsidRPr="00491AC0">
        <w:rPr>
          <w:rFonts w:hint="eastAsia"/>
          <w:sz w:val="24"/>
          <w:szCs w:val="24"/>
        </w:rPr>
        <w:t>5.1</w:t>
      </w:r>
      <w:r w:rsidRPr="00491AC0">
        <w:rPr>
          <w:rFonts w:hint="eastAsia"/>
          <w:sz w:val="24"/>
          <w:szCs w:val="24"/>
        </w:rPr>
        <w:t>生产、伪造、仿造甲方、甲方关联企业产品以及销售他人伪造、仿造的甲方、甲方关联企业产品；</w:t>
      </w:r>
      <w:r w:rsidRPr="00491AC0">
        <w:rPr>
          <w:rFonts w:hint="eastAsia"/>
          <w:sz w:val="24"/>
          <w:szCs w:val="24"/>
        </w:rPr>
        <w:t>5.2</w:t>
      </w:r>
      <w:r w:rsidRPr="00491AC0">
        <w:rPr>
          <w:rFonts w:hint="eastAsia"/>
          <w:sz w:val="24"/>
          <w:szCs w:val="24"/>
        </w:rPr>
        <w:t>连续</w:t>
      </w:r>
      <w:r w:rsidRPr="00491AC0">
        <w:rPr>
          <w:rFonts w:hint="eastAsia"/>
          <w:sz w:val="24"/>
          <w:szCs w:val="24"/>
        </w:rPr>
        <w:t>3</w:t>
      </w:r>
      <w:r w:rsidRPr="00491AC0">
        <w:rPr>
          <w:rFonts w:hint="eastAsia"/>
          <w:sz w:val="24"/>
          <w:szCs w:val="24"/>
        </w:rPr>
        <w:t>个月不能完成约定的最低采购额；</w:t>
      </w:r>
      <w:r w:rsidRPr="00491AC0">
        <w:rPr>
          <w:rFonts w:hint="eastAsia"/>
          <w:sz w:val="24"/>
          <w:szCs w:val="24"/>
        </w:rPr>
        <w:t>5.3</w:t>
      </w:r>
      <w:r w:rsidRPr="00491AC0">
        <w:rPr>
          <w:rFonts w:hint="eastAsia"/>
          <w:sz w:val="24"/>
          <w:szCs w:val="24"/>
        </w:rPr>
        <w:t>在本合同约定的区域范围外销售产品或者将产品转售给其他经销商的；</w:t>
      </w:r>
      <w:r w:rsidRPr="00491AC0">
        <w:rPr>
          <w:rFonts w:hint="eastAsia"/>
          <w:sz w:val="24"/>
          <w:szCs w:val="24"/>
        </w:rPr>
        <w:t>5.4</w:t>
      </w:r>
      <w:r w:rsidRPr="00491AC0">
        <w:rPr>
          <w:rFonts w:hint="eastAsia"/>
          <w:sz w:val="24"/>
          <w:szCs w:val="24"/>
        </w:rPr>
        <w:t>披露甲方商业秘密的；</w:t>
      </w:r>
      <w:r w:rsidRPr="00491AC0">
        <w:rPr>
          <w:rFonts w:hint="eastAsia"/>
          <w:sz w:val="24"/>
          <w:szCs w:val="24"/>
        </w:rPr>
        <w:t>5.5</w:t>
      </w:r>
      <w:r w:rsidRPr="00491AC0">
        <w:rPr>
          <w:rFonts w:hint="eastAsia"/>
          <w:sz w:val="24"/>
          <w:szCs w:val="24"/>
        </w:rPr>
        <w:t>有损毁甲方及关联企业商誉、形象及诋毁甲方产品质量等不利于甲方发展行为的。</w:t>
      </w:r>
    </w:p>
    <w:p w:rsidR="00491AC0" w:rsidRPr="00491AC0" w:rsidRDefault="00491AC0" w:rsidP="00491AC0">
      <w:pPr>
        <w:rPr>
          <w:sz w:val="24"/>
          <w:szCs w:val="24"/>
        </w:rPr>
      </w:pPr>
      <w:r w:rsidRPr="00491AC0">
        <w:rPr>
          <w:rFonts w:hint="eastAsia"/>
          <w:sz w:val="24"/>
          <w:szCs w:val="24"/>
        </w:rPr>
        <w:t>6.</w:t>
      </w:r>
      <w:r w:rsidRPr="00491AC0">
        <w:rPr>
          <w:rFonts w:hint="eastAsia"/>
          <w:sz w:val="24"/>
          <w:szCs w:val="24"/>
        </w:rPr>
        <w:t>甲方有下列情形之一的，乙方有权单方解除合同：</w:t>
      </w:r>
      <w:r w:rsidRPr="00491AC0">
        <w:rPr>
          <w:rFonts w:hint="eastAsia"/>
          <w:sz w:val="24"/>
          <w:szCs w:val="24"/>
        </w:rPr>
        <w:t>6.1</w:t>
      </w:r>
      <w:r w:rsidRPr="00491AC0">
        <w:rPr>
          <w:rFonts w:hint="eastAsia"/>
          <w:sz w:val="24"/>
          <w:szCs w:val="24"/>
        </w:rPr>
        <w:t>归责于甲方的原因逾期三十天未发货的；</w:t>
      </w:r>
      <w:r w:rsidRPr="00491AC0">
        <w:rPr>
          <w:rFonts w:hint="eastAsia"/>
          <w:sz w:val="24"/>
          <w:szCs w:val="24"/>
        </w:rPr>
        <w:t>6.2</w:t>
      </w:r>
      <w:r w:rsidRPr="00491AC0">
        <w:rPr>
          <w:rFonts w:hint="eastAsia"/>
          <w:sz w:val="24"/>
          <w:szCs w:val="24"/>
        </w:rPr>
        <w:t>合同有效期内，未经乙方书面同意授权第三人在合同约定的特定区域内销售产品的；</w:t>
      </w:r>
      <w:r w:rsidRPr="00491AC0">
        <w:rPr>
          <w:rFonts w:hint="eastAsia"/>
          <w:sz w:val="24"/>
          <w:szCs w:val="24"/>
        </w:rPr>
        <w:t>6.3</w:t>
      </w:r>
      <w:r w:rsidRPr="00491AC0">
        <w:rPr>
          <w:rFonts w:hint="eastAsia"/>
          <w:sz w:val="24"/>
          <w:szCs w:val="24"/>
        </w:rPr>
        <w:t>披露乙方商业秘密的。</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第八条  发生人力不可抗拒因素（不可预测、不可避免、不可克服等），根据不可抗拒因素的影响，双方互不承担责任或者在不可抗拒因素影响的范围内免除责任。</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第九条  违约责任</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甲方的违约责任：</w:t>
      </w:r>
    </w:p>
    <w:p w:rsidR="00491AC0" w:rsidRPr="00491AC0" w:rsidRDefault="00491AC0" w:rsidP="00491AC0">
      <w:pPr>
        <w:rPr>
          <w:sz w:val="24"/>
          <w:szCs w:val="24"/>
        </w:rPr>
      </w:pPr>
      <w:r w:rsidRPr="00491AC0">
        <w:rPr>
          <w:rFonts w:hint="eastAsia"/>
          <w:sz w:val="24"/>
          <w:szCs w:val="24"/>
        </w:rPr>
        <w:t>甲方在本合同有效期内，在本合同约定的特定区域内又许可第三人经销本合同约定的产品的，乙方有权向甲方提请诉求，甲方应配合乙方协商解决。</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乙方的违约责任：</w:t>
      </w:r>
    </w:p>
    <w:p w:rsidR="00491AC0" w:rsidRPr="00491AC0" w:rsidRDefault="00491AC0" w:rsidP="00491AC0">
      <w:pPr>
        <w:rPr>
          <w:sz w:val="24"/>
          <w:szCs w:val="24"/>
        </w:rPr>
      </w:pPr>
      <w:r w:rsidRPr="00491AC0">
        <w:rPr>
          <w:rFonts w:hint="eastAsia"/>
          <w:sz w:val="24"/>
          <w:szCs w:val="24"/>
        </w:rPr>
        <w:t>2.1</w:t>
      </w:r>
      <w:r w:rsidRPr="00491AC0">
        <w:rPr>
          <w:rFonts w:hint="eastAsia"/>
          <w:sz w:val="24"/>
          <w:szCs w:val="24"/>
        </w:rPr>
        <w:t>乙方未经甲方书面许可，跨区域销售的，乙方应向甲方支付与擅自销售产品货值等同的违约金，且因乙方的原因导致甲方需支付给其他经销商的违约金应当由乙方承担，同时，甲方有权取消乙方的特约经销权。</w:t>
      </w:r>
    </w:p>
    <w:p w:rsidR="00491AC0" w:rsidRPr="00491AC0" w:rsidRDefault="00491AC0" w:rsidP="00491AC0">
      <w:pPr>
        <w:rPr>
          <w:sz w:val="24"/>
          <w:szCs w:val="24"/>
        </w:rPr>
      </w:pPr>
      <w:r w:rsidRPr="00491AC0">
        <w:rPr>
          <w:rFonts w:hint="eastAsia"/>
          <w:sz w:val="24"/>
          <w:szCs w:val="24"/>
        </w:rPr>
        <w:t>2.2</w:t>
      </w:r>
      <w:r w:rsidRPr="00491AC0">
        <w:rPr>
          <w:rFonts w:hint="eastAsia"/>
          <w:sz w:val="24"/>
          <w:szCs w:val="24"/>
        </w:rPr>
        <w:t>乙方生产、伪造、仿造并销售甲方产品以及销售他人生产、伪造、仿造的甲方产品的，应当按照侵权行为的发生期间向甲方支付本合同期约定的最低销售额三倍的违约金；如果销售的伪造、仿造的产品的价值高于违约金的，甲方有权要求乙方按照实际销售的非甲方产品的销售额赔偿损失。</w:t>
      </w:r>
    </w:p>
    <w:p w:rsidR="00491AC0" w:rsidRPr="00491AC0" w:rsidRDefault="00491AC0" w:rsidP="00491AC0">
      <w:pPr>
        <w:rPr>
          <w:sz w:val="24"/>
          <w:szCs w:val="24"/>
        </w:rPr>
      </w:pPr>
      <w:r w:rsidRPr="00491AC0">
        <w:rPr>
          <w:rFonts w:hint="eastAsia"/>
          <w:sz w:val="24"/>
          <w:szCs w:val="24"/>
        </w:rPr>
        <w:t>2.3</w:t>
      </w:r>
      <w:r w:rsidRPr="00491AC0">
        <w:rPr>
          <w:rFonts w:hint="eastAsia"/>
          <w:sz w:val="24"/>
          <w:szCs w:val="24"/>
        </w:rPr>
        <w:t>乙方不履行合同义务的，甲方有权责令其改正，并根据其情节严重程度和态度，给予取消其经销期内的部分或者所有折扣金额，直至取消其特约经销商资格的处罚。</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其他违约行为，违约方应当按照《中华人民共和国合同法》向守约方承担违约责任。</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违约方除按约支付违约金外，还应承担守约方为实现债权而支出的费用，包括但不限于律师费、调查取证费、诉讼费和保全费。</w:t>
      </w:r>
    </w:p>
    <w:p w:rsidR="00491AC0" w:rsidRPr="000133FC" w:rsidRDefault="00491AC0" w:rsidP="00491AC0">
      <w:pPr>
        <w:rPr>
          <w:rFonts w:ascii="黑体" w:eastAsia="黑体" w:hAnsi="黑体"/>
          <w:sz w:val="24"/>
          <w:szCs w:val="24"/>
        </w:rPr>
      </w:pPr>
      <w:r w:rsidRPr="000133FC">
        <w:rPr>
          <w:rFonts w:ascii="黑体" w:eastAsia="黑体" w:hAnsi="黑体" w:hint="eastAsia"/>
          <w:sz w:val="24"/>
          <w:szCs w:val="24"/>
        </w:rPr>
        <w:t>第十条  其它事项</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本合同自签订之日起有效期为壹年。</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因履行本合同而签订的其它协议、附件、订货单或者其他文字资料与本合同具有同等的法律效力，如与本合同有冲突时，以最后有效的书面材料为准。</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合同签订后，本合同中所列明的双方的名称、地址、法定代表人、联系电话、传真、银行账户、委托代理人等为双方业务联系的有效项目及方式，任何一方的名称、地址、法定代表人、联系电话、传真、银行账户、委托代理人等发生变化的，均应当及时书面通知对方，未及时通知对方而造成的损失由责任方承担。</w:t>
      </w:r>
    </w:p>
    <w:p w:rsidR="00491AC0" w:rsidRPr="00491AC0" w:rsidRDefault="00491AC0" w:rsidP="00491AC0">
      <w:pPr>
        <w:rPr>
          <w:sz w:val="24"/>
          <w:szCs w:val="24"/>
        </w:rPr>
      </w:pPr>
      <w:r w:rsidRPr="00491AC0">
        <w:rPr>
          <w:rFonts w:hint="eastAsia"/>
          <w:sz w:val="24"/>
          <w:szCs w:val="24"/>
        </w:rPr>
        <w:t>4.</w:t>
      </w:r>
      <w:r w:rsidRPr="00491AC0">
        <w:rPr>
          <w:rFonts w:hint="eastAsia"/>
          <w:sz w:val="24"/>
          <w:szCs w:val="24"/>
        </w:rPr>
        <w:t>本合同未尽事宜，经协商一致可签订补充协议，补充协议与本合同具同等法律效力；</w:t>
      </w:r>
    </w:p>
    <w:p w:rsidR="00491AC0" w:rsidRPr="00491AC0" w:rsidRDefault="00491AC0" w:rsidP="00491AC0">
      <w:pPr>
        <w:rPr>
          <w:sz w:val="24"/>
          <w:szCs w:val="24"/>
        </w:rPr>
      </w:pPr>
      <w:r w:rsidRPr="00491AC0">
        <w:rPr>
          <w:rFonts w:hint="eastAsia"/>
          <w:sz w:val="24"/>
          <w:szCs w:val="24"/>
        </w:rPr>
        <w:t>5.</w:t>
      </w:r>
      <w:r w:rsidRPr="00491AC0">
        <w:rPr>
          <w:rFonts w:hint="eastAsia"/>
          <w:sz w:val="24"/>
          <w:szCs w:val="24"/>
        </w:rPr>
        <w:t>若双方发生争议，应友好协商解决；协商不成的，应向甲方所在地有管辖权的人民法院提起诉讼。</w:t>
      </w:r>
    </w:p>
    <w:p w:rsidR="00491AC0" w:rsidRPr="00491AC0" w:rsidRDefault="00491AC0" w:rsidP="00491AC0">
      <w:pPr>
        <w:rPr>
          <w:sz w:val="24"/>
          <w:szCs w:val="24"/>
        </w:rPr>
      </w:pPr>
      <w:r w:rsidRPr="00491AC0">
        <w:rPr>
          <w:rFonts w:hint="eastAsia"/>
          <w:sz w:val="24"/>
          <w:szCs w:val="24"/>
        </w:rPr>
        <w:t>6.</w:t>
      </w:r>
      <w:r w:rsidRPr="00491AC0">
        <w:rPr>
          <w:rFonts w:hint="eastAsia"/>
          <w:sz w:val="24"/>
          <w:szCs w:val="24"/>
        </w:rPr>
        <w:t>本合同期满，乙方可以申请续签，但应提前</w:t>
      </w:r>
      <w:r w:rsidRPr="00491AC0">
        <w:rPr>
          <w:rFonts w:hint="eastAsia"/>
          <w:sz w:val="24"/>
          <w:szCs w:val="24"/>
        </w:rPr>
        <w:t>30</w:t>
      </w:r>
      <w:r w:rsidRPr="00491AC0">
        <w:rPr>
          <w:rFonts w:hint="eastAsia"/>
          <w:sz w:val="24"/>
          <w:szCs w:val="24"/>
        </w:rPr>
        <w:t>天书面告知甲方。如乙方已按</w:t>
      </w:r>
      <w:r w:rsidRPr="00491AC0">
        <w:rPr>
          <w:rFonts w:hint="eastAsia"/>
          <w:sz w:val="24"/>
          <w:szCs w:val="24"/>
        </w:rPr>
        <w:lastRenderedPageBreak/>
        <w:t>时完成合同约定的产品年度采购任务，同等条件下享有在约定的经销区域范围优先续签合同的权利和续任特约经销商的权利。</w:t>
      </w:r>
    </w:p>
    <w:p w:rsidR="00491AC0" w:rsidRPr="00491AC0" w:rsidRDefault="00491AC0" w:rsidP="00491AC0">
      <w:pPr>
        <w:rPr>
          <w:sz w:val="24"/>
          <w:szCs w:val="24"/>
        </w:rPr>
      </w:pPr>
      <w:r w:rsidRPr="00491AC0">
        <w:rPr>
          <w:rFonts w:hint="eastAsia"/>
          <w:sz w:val="24"/>
          <w:szCs w:val="24"/>
        </w:rPr>
        <w:t>7.</w:t>
      </w:r>
      <w:r w:rsidRPr="00491AC0">
        <w:rPr>
          <w:rFonts w:hint="eastAsia"/>
          <w:sz w:val="24"/>
          <w:szCs w:val="24"/>
        </w:rPr>
        <w:t>本合同一式两份，经双方签字、盖章后生效，双方各执一份。</w:t>
      </w:r>
    </w:p>
    <w:tbl>
      <w:tblPr>
        <w:tblpPr w:leftFromText="180" w:rightFromText="180" w:vertAnchor="text" w:horzAnchor="margin" w:tblpY="120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536"/>
      </w:tblGrid>
      <w:tr w:rsidR="00491AC0" w:rsidRPr="000133FC" w:rsidTr="001A1A9E">
        <w:trPr>
          <w:trHeight w:val="3637"/>
        </w:trPr>
        <w:tc>
          <w:tcPr>
            <w:tcW w:w="4644" w:type="dxa"/>
          </w:tcPr>
          <w:p w:rsidR="00BC5D21" w:rsidRDefault="00491AC0" w:rsidP="001A1A9E">
            <w:pPr>
              <w:rPr>
                <w:rFonts w:ascii="宋体" w:hAnsi="宋体" w:hint="eastAsia"/>
                <w:sz w:val="24"/>
              </w:rPr>
            </w:pPr>
            <w:r w:rsidRPr="000133FC">
              <w:rPr>
                <w:rFonts w:ascii="宋体" w:hAnsi="宋体" w:hint="eastAsia"/>
                <w:sz w:val="24"/>
              </w:rPr>
              <w:t>甲方公司全称</w:t>
            </w:r>
            <w:r w:rsidRPr="000133FC">
              <w:rPr>
                <w:rFonts w:ascii="宋体" w:hAnsi="宋体"/>
                <w:sz w:val="24"/>
              </w:rPr>
              <w:t>:</w:t>
            </w:r>
          </w:p>
          <w:p w:rsidR="00491AC0" w:rsidRPr="000133FC" w:rsidRDefault="00491AC0" w:rsidP="001A1A9E">
            <w:pPr>
              <w:rPr>
                <w:rFonts w:ascii="宋体" w:hAnsi="宋体"/>
                <w:sz w:val="24"/>
                <w:szCs w:val="21"/>
              </w:rPr>
            </w:pPr>
            <w:r w:rsidRPr="000133FC">
              <w:rPr>
                <w:rFonts w:ascii="宋体" w:hAnsi="宋体" w:hint="eastAsia"/>
                <w:sz w:val="24"/>
                <w:szCs w:val="21"/>
              </w:rPr>
              <w:t>开户银行1：</w:t>
            </w:r>
          </w:p>
          <w:p w:rsidR="00491AC0" w:rsidRPr="000133FC" w:rsidRDefault="00491AC0" w:rsidP="001A1A9E">
            <w:pPr>
              <w:rPr>
                <w:rFonts w:ascii="宋体" w:hAnsi="宋体"/>
                <w:sz w:val="24"/>
                <w:szCs w:val="21"/>
              </w:rPr>
            </w:pPr>
            <w:r w:rsidRPr="000133FC">
              <w:rPr>
                <w:rFonts w:ascii="宋体" w:hAnsi="宋体" w:hint="eastAsia"/>
                <w:sz w:val="24"/>
                <w:szCs w:val="21"/>
              </w:rPr>
              <w:t>账号：</w:t>
            </w:r>
          </w:p>
          <w:p w:rsidR="00491AC0" w:rsidRPr="000133FC" w:rsidRDefault="00491AC0" w:rsidP="001A1A9E">
            <w:pPr>
              <w:rPr>
                <w:rFonts w:ascii="宋体" w:hAnsi="宋体"/>
                <w:sz w:val="24"/>
                <w:szCs w:val="21"/>
              </w:rPr>
            </w:pPr>
            <w:r w:rsidRPr="000133FC">
              <w:rPr>
                <w:rFonts w:ascii="宋体" w:hAnsi="宋体" w:hint="eastAsia"/>
                <w:sz w:val="24"/>
                <w:szCs w:val="21"/>
              </w:rPr>
              <w:t>开户银行2：</w:t>
            </w:r>
          </w:p>
          <w:p w:rsidR="00491AC0" w:rsidRPr="000133FC" w:rsidRDefault="00491AC0" w:rsidP="001A1A9E">
            <w:pPr>
              <w:rPr>
                <w:rFonts w:ascii="宋体" w:hAnsi="宋体"/>
                <w:sz w:val="24"/>
                <w:szCs w:val="21"/>
              </w:rPr>
            </w:pPr>
            <w:r w:rsidRPr="000133FC">
              <w:rPr>
                <w:rFonts w:ascii="宋体" w:hAnsi="宋体" w:hint="eastAsia"/>
                <w:sz w:val="24"/>
                <w:szCs w:val="21"/>
              </w:rPr>
              <w:t>账号：</w:t>
            </w:r>
          </w:p>
          <w:p w:rsidR="00491AC0" w:rsidRPr="000133FC" w:rsidRDefault="00491AC0" w:rsidP="001A1A9E">
            <w:pPr>
              <w:rPr>
                <w:rFonts w:ascii="宋体" w:hAnsi="宋体"/>
                <w:sz w:val="24"/>
                <w:szCs w:val="21"/>
              </w:rPr>
            </w:pPr>
            <w:r w:rsidRPr="000133FC">
              <w:rPr>
                <w:rFonts w:ascii="宋体" w:hAnsi="宋体" w:hint="eastAsia"/>
                <w:sz w:val="24"/>
                <w:szCs w:val="21"/>
              </w:rPr>
              <w:t>公司地址</w:t>
            </w:r>
            <w:r w:rsidRPr="000133FC">
              <w:rPr>
                <w:rFonts w:ascii="宋体" w:hAnsi="宋体"/>
                <w:sz w:val="24"/>
                <w:szCs w:val="21"/>
              </w:rPr>
              <w:t>:</w:t>
            </w:r>
            <w:r w:rsidRPr="000133FC">
              <w:rPr>
                <w:rFonts w:ascii="宋体" w:hAnsi="宋体" w:hint="eastAsia"/>
                <w:sz w:val="24"/>
                <w:szCs w:val="21"/>
              </w:rPr>
              <w:t xml:space="preserve">：委对面 </w:t>
            </w:r>
          </w:p>
          <w:p w:rsidR="00491AC0" w:rsidRPr="000133FC" w:rsidRDefault="00491AC0" w:rsidP="001A1A9E">
            <w:pPr>
              <w:rPr>
                <w:rFonts w:ascii="宋体" w:hAnsi="宋体"/>
                <w:sz w:val="24"/>
                <w:szCs w:val="21"/>
              </w:rPr>
            </w:pPr>
            <w:r w:rsidRPr="000133FC">
              <w:rPr>
                <w:rFonts w:ascii="宋体" w:hAnsi="宋体" w:hint="eastAsia"/>
                <w:sz w:val="24"/>
                <w:szCs w:val="21"/>
              </w:rPr>
              <w:t>甲方</w:t>
            </w:r>
            <w:r w:rsidRPr="000133FC">
              <w:rPr>
                <w:rFonts w:ascii="宋体" w:hAnsi="宋体"/>
                <w:sz w:val="24"/>
                <w:szCs w:val="21"/>
              </w:rPr>
              <w:t>(</w:t>
            </w:r>
            <w:r w:rsidRPr="000133FC">
              <w:rPr>
                <w:rFonts w:ascii="宋体" w:hAnsi="宋体" w:hint="eastAsia"/>
                <w:sz w:val="24"/>
                <w:szCs w:val="21"/>
              </w:rPr>
              <w:t>盖章</w:t>
            </w:r>
            <w:r w:rsidRPr="000133FC">
              <w:rPr>
                <w:rFonts w:ascii="宋体" w:hAnsi="宋体"/>
                <w:sz w:val="24"/>
                <w:szCs w:val="21"/>
              </w:rPr>
              <w:t>)</w:t>
            </w:r>
          </w:p>
          <w:p w:rsidR="00491AC0" w:rsidRPr="000133FC" w:rsidRDefault="00491AC0" w:rsidP="001A1A9E">
            <w:pPr>
              <w:rPr>
                <w:rFonts w:ascii="宋体" w:hAnsi="宋体"/>
                <w:sz w:val="24"/>
                <w:szCs w:val="21"/>
              </w:rPr>
            </w:pPr>
            <w:r w:rsidRPr="000133FC">
              <w:rPr>
                <w:rFonts w:ascii="宋体" w:hAnsi="宋体" w:hint="eastAsia"/>
                <w:sz w:val="24"/>
                <w:szCs w:val="21"/>
              </w:rPr>
              <w:t>负责人：</w:t>
            </w:r>
          </w:p>
          <w:p w:rsidR="00491AC0" w:rsidRPr="000133FC" w:rsidRDefault="00491AC0" w:rsidP="001A1A9E">
            <w:pPr>
              <w:rPr>
                <w:rFonts w:ascii="宋体" w:hAnsi="宋体"/>
                <w:sz w:val="24"/>
              </w:rPr>
            </w:pPr>
            <w:r w:rsidRPr="000133FC">
              <w:rPr>
                <w:rFonts w:ascii="宋体" w:hAnsi="宋体" w:hint="eastAsia"/>
                <w:sz w:val="24"/>
                <w:szCs w:val="21"/>
              </w:rPr>
              <w:t>签约代表：</w:t>
            </w:r>
          </w:p>
        </w:tc>
        <w:tc>
          <w:tcPr>
            <w:tcW w:w="4536" w:type="dxa"/>
          </w:tcPr>
          <w:p w:rsidR="00491AC0" w:rsidRPr="000133FC" w:rsidRDefault="00491AC0" w:rsidP="001A1A9E">
            <w:pPr>
              <w:widowControl/>
              <w:jc w:val="left"/>
              <w:rPr>
                <w:rFonts w:ascii="宋体" w:hAnsi="宋体"/>
                <w:sz w:val="24"/>
              </w:rPr>
            </w:pPr>
            <w:r w:rsidRPr="000133FC">
              <w:rPr>
                <w:rFonts w:ascii="宋体" w:hAnsi="宋体" w:hint="eastAsia"/>
                <w:sz w:val="24"/>
              </w:rPr>
              <w:t>乙方公司全称：</w:t>
            </w:r>
          </w:p>
          <w:p w:rsidR="00491AC0" w:rsidRPr="000133FC" w:rsidRDefault="00491AC0" w:rsidP="001A1A9E">
            <w:pPr>
              <w:rPr>
                <w:rFonts w:ascii="宋体" w:hAnsi="宋体"/>
                <w:sz w:val="24"/>
              </w:rPr>
            </w:pPr>
            <w:r w:rsidRPr="000133FC">
              <w:rPr>
                <w:rFonts w:ascii="宋体" w:hAnsi="宋体" w:hint="eastAsia"/>
                <w:sz w:val="24"/>
              </w:rPr>
              <w:t>乙方开户银行：</w:t>
            </w:r>
          </w:p>
          <w:p w:rsidR="00491AC0" w:rsidRPr="000133FC" w:rsidRDefault="00491AC0" w:rsidP="001A1A9E">
            <w:pPr>
              <w:rPr>
                <w:rFonts w:ascii="宋体" w:hAnsi="宋体"/>
                <w:sz w:val="24"/>
              </w:rPr>
            </w:pPr>
            <w:r w:rsidRPr="000133FC">
              <w:rPr>
                <w:rFonts w:ascii="宋体" w:hAnsi="宋体" w:hint="eastAsia"/>
                <w:sz w:val="24"/>
              </w:rPr>
              <w:t>乙方银行账号：</w:t>
            </w:r>
          </w:p>
          <w:p w:rsidR="00491AC0" w:rsidRPr="000133FC" w:rsidRDefault="00491AC0" w:rsidP="001A1A9E">
            <w:pPr>
              <w:rPr>
                <w:rFonts w:ascii="宋体" w:hAnsi="宋体"/>
                <w:sz w:val="24"/>
              </w:rPr>
            </w:pPr>
            <w:r w:rsidRPr="000133FC">
              <w:rPr>
                <w:rFonts w:ascii="宋体" w:hAnsi="宋体" w:hint="eastAsia"/>
                <w:sz w:val="24"/>
              </w:rPr>
              <w:t>电话</w:t>
            </w:r>
            <w:r w:rsidRPr="000133FC">
              <w:rPr>
                <w:rFonts w:ascii="宋体" w:hAnsi="宋体"/>
                <w:sz w:val="24"/>
              </w:rPr>
              <w:t xml:space="preserve">: </w:t>
            </w:r>
          </w:p>
          <w:p w:rsidR="00491AC0" w:rsidRPr="000133FC" w:rsidRDefault="00491AC0" w:rsidP="001A1A9E">
            <w:pPr>
              <w:rPr>
                <w:rFonts w:ascii="宋体" w:hAnsi="宋体"/>
                <w:sz w:val="24"/>
              </w:rPr>
            </w:pPr>
            <w:r w:rsidRPr="000133FC">
              <w:rPr>
                <w:rFonts w:ascii="宋体" w:hAnsi="宋体" w:hint="eastAsia"/>
                <w:sz w:val="24"/>
              </w:rPr>
              <w:t>传真</w:t>
            </w:r>
            <w:r w:rsidRPr="000133FC">
              <w:rPr>
                <w:rFonts w:ascii="宋体" w:hAnsi="宋体"/>
                <w:sz w:val="24"/>
              </w:rPr>
              <w:t>:</w:t>
            </w:r>
          </w:p>
          <w:p w:rsidR="00491AC0" w:rsidRPr="000133FC" w:rsidRDefault="00491AC0" w:rsidP="001A1A9E">
            <w:pPr>
              <w:rPr>
                <w:rFonts w:ascii="宋体" w:hAnsi="宋体"/>
                <w:sz w:val="24"/>
              </w:rPr>
            </w:pPr>
            <w:r w:rsidRPr="000133FC">
              <w:rPr>
                <w:rFonts w:ascii="宋体" w:hAnsi="宋体" w:hint="eastAsia"/>
                <w:sz w:val="24"/>
              </w:rPr>
              <w:t>邮编</w:t>
            </w:r>
            <w:r w:rsidRPr="000133FC">
              <w:rPr>
                <w:rFonts w:ascii="宋体" w:hAnsi="宋体"/>
                <w:sz w:val="24"/>
              </w:rPr>
              <w:t>:</w:t>
            </w:r>
          </w:p>
          <w:p w:rsidR="00491AC0" w:rsidRPr="000133FC" w:rsidRDefault="00491AC0" w:rsidP="001A1A9E">
            <w:pPr>
              <w:rPr>
                <w:rFonts w:ascii="宋体" w:hAnsi="宋体"/>
                <w:sz w:val="24"/>
              </w:rPr>
            </w:pPr>
            <w:r w:rsidRPr="000133FC">
              <w:rPr>
                <w:rFonts w:ascii="宋体" w:hAnsi="宋体" w:hint="eastAsia"/>
                <w:sz w:val="24"/>
              </w:rPr>
              <w:t>公司地址</w:t>
            </w:r>
            <w:r w:rsidRPr="000133FC">
              <w:rPr>
                <w:rFonts w:ascii="宋体" w:hAnsi="宋体"/>
                <w:sz w:val="24"/>
              </w:rPr>
              <w:t>:</w:t>
            </w:r>
          </w:p>
          <w:p w:rsidR="000133FC" w:rsidRPr="000133FC" w:rsidRDefault="000133FC" w:rsidP="001A1A9E">
            <w:pPr>
              <w:rPr>
                <w:rFonts w:ascii="宋体" w:hAnsi="宋体" w:hint="eastAsia"/>
                <w:sz w:val="24"/>
              </w:rPr>
            </w:pPr>
          </w:p>
          <w:p w:rsidR="00491AC0" w:rsidRPr="000133FC" w:rsidRDefault="00491AC0" w:rsidP="001A1A9E">
            <w:pPr>
              <w:rPr>
                <w:rFonts w:ascii="宋体" w:hAnsi="宋体"/>
                <w:sz w:val="24"/>
              </w:rPr>
            </w:pPr>
            <w:r w:rsidRPr="000133FC">
              <w:rPr>
                <w:rFonts w:ascii="宋体" w:hAnsi="宋体" w:hint="eastAsia"/>
                <w:sz w:val="24"/>
              </w:rPr>
              <w:t>乙方</w:t>
            </w:r>
            <w:r w:rsidRPr="000133FC">
              <w:rPr>
                <w:rFonts w:ascii="宋体" w:hAnsi="宋体"/>
                <w:sz w:val="24"/>
              </w:rPr>
              <w:t>(</w:t>
            </w:r>
            <w:r w:rsidRPr="000133FC">
              <w:rPr>
                <w:rFonts w:ascii="宋体" w:hAnsi="宋体" w:hint="eastAsia"/>
                <w:sz w:val="24"/>
              </w:rPr>
              <w:t>盖章</w:t>
            </w:r>
            <w:r w:rsidRPr="000133FC">
              <w:rPr>
                <w:rFonts w:ascii="宋体" w:hAnsi="宋体"/>
                <w:sz w:val="24"/>
              </w:rPr>
              <w:t>)</w:t>
            </w:r>
          </w:p>
          <w:p w:rsidR="00491AC0" w:rsidRPr="000133FC" w:rsidRDefault="00491AC0" w:rsidP="001A1A9E">
            <w:pPr>
              <w:rPr>
                <w:rFonts w:ascii="宋体" w:hAnsi="宋体"/>
                <w:sz w:val="24"/>
              </w:rPr>
            </w:pPr>
            <w:r w:rsidRPr="000133FC">
              <w:rPr>
                <w:rFonts w:ascii="宋体" w:hAnsi="宋体" w:hint="eastAsia"/>
                <w:sz w:val="24"/>
              </w:rPr>
              <w:t>法定代表</w:t>
            </w:r>
            <w:r w:rsidRPr="000133FC">
              <w:rPr>
                <w:rFonts w:ascii="宋体" w:hAnsi="宋体"/>
                <w:sz w:val="24"/>
              </w:rPr>
              <w:t>:</w:t>
            </w:r>
          </w:p>
          <w:p w:rsidR="00491AC0" w:rsidRPr="000133FC" w:rsidRDefault="00491AC0" w:rsidP="001A1A9E">
            <w:pPr>
              <w:rPr>
                <w:rFonts w:ascii="宋体" w:hAnsi="宋体"/>
                <w:b/>
                <w:sz w:val="24"/>
              </w:rPr>
            </w:pPr>
            <w:r w:rsidRPr="000133FC">
              <w:rPr>
                <w:rFonts w:ascii="宋体" w:hAnsi="宋体" w:hint="eastAsia"/>
                <w:sz w:val="24"/>
              </w:rPr>
              <w:t>签约代表：</w:t>
            </w:r>
          </w:p>
        </w:tc>
      </w:tr>
    </w:tbl>
    <w:p w:rsidR="00491AC0" w:rsidRDefault="00491AC0" w:rsidP="00491AC0">
      <w:pPr>
        <w:rPr>
          <w:sz w:val="24"/>
          <w:szCs w:val="24"/>
        </w:rPr>
      </w:pPr>
    </w:p>
    <w:p w:rsidR="00491AC0" w:rsidRDefault="00491AC0">
      <w:pPr>
        <w:widowControl/>
        <w:jc w:val="left"/>
        <w:rPr>
          <w:sz w:val="24"/>
          <w:szCs w:val="24"/>
        </w:rPr>
      </w:pPr>
      <w:r>
        <w:rPr>
          <w:sz w:val="24"/>
          <w:szCs w:val="24"/>
        </w:rPr>
        <w:br w:type="page"/>
      </w:r>
    </w:p>
    <w:p w:rsidR="00491AC0" w:rsidRPr="00491AC0" w:rsidRDefault="00491AC0" w:rsidP="00491AC0">
      <w:pPr>
        <w:rPr>
          <w:sz w:val="24"/>
          <w:szCs w:val="24"/>
        </w:rPr>
      </w:pPr>
      <w:r w:rsidRPr="00491AC0">
        <w:rPr>
          <w:rFonts w:hint="eastAsia"/>
          <w:sz w:val="24"/>
          <w:szCs w:val="24"/>
        </w:rPr>
        <w:t>附件一：投标渠道报备管理规定</w:t>
      </w:r>
    </w:p>
    <w:p w:rsidR="00491AC0" w:rsidRPr="00491AC0" w:rsidRDefault="00491AC0" w:rsidP="00491AC0">
      <w:pPr>
        <w:rPr>
          <w:sz w:val="24"/>
          <w:szCs w:val="24"/>
        </w:rPr>
      </w:pPr>
      <w:r w:rsidRPr="00491AC0">
        <w:rPr>
          <w:rFonts w:hint="eastAsia"/>
          <w:sz w:val="24"/>
          <w:szCs w:val="24"/>
        </w:rPr>
        <w:t>1</w:t>
      </w:r>
      <w:r w:rsidRPr="00491AC0">
        <w:rPr>
          <w:rFonts w:hint="eastAsia"/>
          <w:sz w:val="24"/>
          <w:szCs w:val="24"/>
        </w:rPr>
        <w:t>、</w:t>
      </w:r>
      <w:r w:rsidRPr="00491AC0">
        <w:rPr>
          <w:rFonts w:hint="eastAsia"/>
          <w:sz w:val="24"/>
          <w:szCs w:val="24"/>
        </w:rPr>
        <w:tab/>
      </w:r>
      <w:r w:rsidRPr="00491AC0">
        <w:rPr>
          <w:rFonts w:hint="eastAsia"/>
          <w:sz w:val="24"/>
          <w:szCs w:val="24"/>
        </w:rPr>
        <w:t>报备目的：</w:t>
      </w:r>
    </w:p>
    <w:p w:rsidR="00491AC0" w:rsidRPr="00491AC0" w:rsidRDefault="00491AC0" w:rsidP="00491AC0">
      <w:pPr>
        <w:rPr>
          <w:sz w:val="24"/>
          <w:szCs w:val="24"/>
        </w:rPr>
      </w:pPr>
      <w:r w:rsidRPr="00491AC0">
        <w:rPr>
          <w:rFonts w:hint="eastAsia"/>
          <w:sz w:val="24"/>
          <w:szCs w:val="24"/>
        </w:rPr>
        <w:t>团购、定制业务具有跨区域供货的特点，随着团购、定制业务的不断拓展，为避免实际业务操作中出现报价碰撞，维护乙方利益，规范整个市场运作秩序而制定。</w:t>
      </w:r>
    </w:p>
    <w:p w:rsidR="00491AC0" w:rsidRPr="00491AC0" w:rsidRDefault="00491AC0" w:rsidP="00491AC0">
      <w:pPr>
        <w:rPr>
          <w:sz w:val="24"/>
          <w:szCs w:val="24"/>
        </w:rPr>
      </w:pPr>
      <w:r w:rsidRPr="00491AC0">
        <w:rPr>
          <w:rFonts w:hint="eastAsia"/>
          <w:sz w:val="24"/>
          <w:szCs w:val="24"/>
        </w:rPr>
        <w:t>2</w:t>
      </w:r>
      <w:r w:rsidRPr="00491AC0">
        <w:rPr>
          <w:rFonts w:hint="eastAsia"/>
          <w:sz w:val="24"/>
          <w:szCs w:val="24"/>
        </w:rPr>
        <w:t>、</w:t>
      </w:r>
      <w:r w:rsidRPr="00491AC0">
        <w:rPr>
          <w:rFonts w:hint="eastAsia"/>
          <w:sz w:val="24"/>
          <w:szCs w:val="24"/>
        </w:rPr>
        <w:tab/>
      </w:r>
      <w:r w:rsidRPr="00491AC0">
        <w:rPr>
          <w:rFonts w:hint="eastAsia"/>
          <w:sz w:val="24"/>
          <w:szCs w:val="24"/>
        </w:rPr>
        <w:t>操作规范：</w:t>
      </w:r>
    </w:p>
    <w:p w:rsidR="00491AC0" w:rsidRPr="00491AC0" w:rsidRDefault="00491AC0" w:rsidP="00491AC0">
      <w:pPr>
        <w:rPr>
          <w:sz w:val="24"/>
          <w:szCs w:val="24"/>
        </w:rPr>
      </w:pPr>
      <w:r w:rsidRPr="00491AC0">
        <w:rPr>
          <w:rFonts w:hint="eastAsia"/>
          <w:sz w:val="24"/>
          <w:szCs w:val="24"/>
        </w:rPr>
        <w:t xml:space="preserve">A </w:t>
      </w:r>
      <w:r w:rsidRPr="00491AC0">
        <w:rPr>
          <w:rFonts w:hint="eastAsia"/>
          <w:sz w:val="24"/>
          <w:szCs w:val="24"/>
        </w:rPr>
        <w:t>乙方确定参与大型投标或已经联系定制、团购单位，即向甲方业务经理提供详细信息，甲方业务经理向销售部备案，详细填写《投标渠道信息报备表》。</w:t>
      </w:r>
    </w:p>
    <w:p w:rsidR="00491AC0" w:rsidRPr="00491AC0" w:rsidRDefault="00491AC0" w:rsidP="00491AC0">
      <w:pPr>
        <w:rPr>
          <w:sz w:val="24"/>
          <w:szCs w:val="24"/>
        </w:rPr>
      </w:pPr>
      <w:r w:rsidRPr="00491AC0">
        <w:rPr>
          <w:rFonts w:hint="eastAsia"/>
          <w:sz w:val="24"/>
          <w:szCs w:val="24"/>
        </w:rPr>
        <w:t xml:space="preserve">B </w:t>
      </w:r>
      <w:r w:rsidRPr="00491AC0">
        <w:rPr>
          <w:rFonts w:hint="eastAsia"/>
          <w:sz w:val="24"/>
          <w:szCs w:val="24"/>
        </w:rPr>
        <w:t>销售部根据历史备案信息确认是否已有第三方备案，并在</w:t>
      </w:r>
      <w:r w:rsidRPr="00491AC0">
        <w:rPr>
          <w:rFonts w:hint="eastAsia"/>
          <w:sz w:val="24"/>
          <w:szCs w:val="24"/>
        </w:rPr>
        <w:t>2</w:t>
      </w:r>
      <w:r w:rsidRPr="00491AC0">
        <w:rPr>
          <w:rFonts w:hint="eastAsia"/>
          <w:sz w:val="24"/>
          <w:szCs w:val="24"/>
        </w:rPr>
        <w:t>个小时内给予业务经理信息反馈。</w:t>
      </w:r>
    </w:p>
    <w:p w:rsidR="00491AC0" w:rsidRPr="00491AC0" w:rsidRDefault="00491AC0" w:rsidP="00491AC0">
      <w:pPr>
        <w:rPr>
          <w:sz w:val="24"/>
          <w:szCs w:val="24"/>
        </w:rPr>
      </w:pPr>
      <w:r w:rsidRPr="00491AC0">
        <w:rPr>
          <w:rFonts w:hint="eastAsia"/>
          <w:sz w:val="24"/>
          <w:szCs w:val="24"/>
        </w:rPr>
        <w:t>①</w:t>
      </w:r>
      <w:r w:rsidRPr="00491AC0">
        <w:rPr>
          <w:rFonts w:hint="eastAsia"/>
          <w:sz w:val="24"/>
          <w:szCs w:val="24"/>
        </w:rPr>
        <w:tab/>
      </w:r>
      <w:r w:rsidRPr="00491AC0">
        <w:rPr>
          <w:rFonts w:hint="eastAsia"/>
          <w:sz w:val="24"/>
          <w:szCs w:val="24"/>
        </w:rPr>
        <w:t>若已有第三方备案，则不能再参与招标或继续洽谈供货事项。</w:t>
      </w:r>
    </w:p>
    <w:p w:rsidR="00491AC0" w:rsidRPr="00491AC0" w:rsidRDefault="00491AC0" w:rsidP="00491AC0">
      <w:pPr>
        <w:rPr>
          <w:sz w:val="24"/>
          <w:szCs w:val="24"/>
        </w:rPr>
      </w:pPr>
      <w:r w:rsidRPr="00491AC0">
        <w:rPr>
          <w:rFonts w:hint="eastAsia"/>
          <w:sz w:val="24"/>
          <w:szCs w:val="24"/>
        </w:rPr>
        <w:t>②</w:t>
      </w:r>
      <w:r w:rsidRPr="00491AC0">
        <w:rPr>
          <w:rFonts w:hint="eastAsia"/>
          <w:sz w:val="24"/>
          <w:szCs w:val="24"/>
        </w:rPr>
        <w:tab/>
      </w:r>
      <w:r w:rsidRPr="00491AC0">
        <w:rPr>
          <w:rFonts w:hint="eastAsia"/>
          <w:sz w:val="24"/>
          <w:szCs w:val="24"/>
        </w:rPr>
        <w:t>若没有第三方备案，甲方给予报备许可并出具《授权书》，乙方在取得报备许可和《授权书》后，进入报价—谈判—销售环节。</w:t>
      </w:r>
      <w:r w:rsidRPr="00491AC0">
        <w:rPr>
          <w:rFonts w:hint="eastAsia"/>
          <w:sz w:val="24"/>
          <w:szCs w:val="24"/>
        </w:rPr>
        <w:t xml:space="preserve"> </w:t>
      </w:r>
    </w:p>
    <w:p w:rsidR="00491AC0" w:rsidRPr="00491AC0" w:rsidRDefault="00491AC0" w:rsidP="00491AC0">
      <w:pPr>
        <w:rPr>
          <w:sz w:val="24"/>
          <w:szCs w:val="24"/>
        </w:rPr>
      </w:pPr>
      <w:r w:rsidRPr="00491AC0">
        <w:rPr>
          <w:rFonts w:hint="eastAsia"/>
          <w:sz w:val="24"/>
          <w:szCs w:val="24"/>
        </w:rPr>
        <w:t>③</w:t>
      </w:r>
      <w:r w:rsidRPr="00491AC0">
        <w:rPr>
          <w:rFonts w:hint="eastAsia"/>
          <w:sz w:val="24"/>
          <w:szCs w:val="24"/>
        </w:rPr>
        <w:tab/>
      </w:r>
      <w:r w:rsidRPr="00491AC0">
        <w:rPr>
          <w:rFonts w:hint="eastAsia"/>
          <w:sz w:val="24"/>
          <w:szCs w:val="24"/>
        </w:rPr>
        <w:t>每次备案更新后，销售部即向公司发布，确保不报价，不重复授权。</w:t>
      </w:r>
    </w:p>
    <w:p w:rsidR="00491AC0" w:rsidRPr="00491AC0" w:rsidRDefault="00491AC0" w:rsidP="00491AC0">
      <w:pPr>
        <w:rPr>
          <w:sz w:val="24"/>
          <w:szCs w:val="24"/>
        </w:rPr>
      </w:pPr>
      <w:r w:rsidRPr="00491AC0">
        <w:rPr>
          <w:rFonts w:hint="eastAsia"/>
          <w:sz w:val="24"/>
          <w:szCs w:val="24"/>
        </w:rPr>
        <w:t>C</w:t>
      </w:r>
      <w:r w:rsidRPr="00491AC0">
        <w:rPr>
          <w:rFonts w:hint="eastAsia"/>
          <w:sz w:val="24"/>
          <w:szCs w:val="24"/>
        </w:rPr>
        <w:t>报价谈判成功，确定是否存在跨区域供货。</w:t>
      </w:r>
    </w:p>
    <w:p w:rsidR="00491AC0" w:rsidRPr="00491AC0" w:rsidRDefault="00491AC0" w:rsidP="00491AC0">
      <w:pPr>
        <w:rPr>
          <w:sz w:val="24"/>
          <w:szCs w:val="24"/>
        </w:rPr>
      </w:pPr>
      <w:r w:rsidRPr="00491AC0">
        <w:rPr>
          <w:rFonts w:hint="eastAsia"/>
          <w:sz w:val="24"/>
          <w:szCs w:val="24"/>
        </w:rPr>
        <w:t>①存在跨区域供货的情况，甲方业务经理直接按照与乙方约定的时间供货。</w:t>
      </w:r>
    </w:p>
    <w:p w:rsidR="00491AC0" w:rsidRPr="00491AC0" w:rsidRDefault="00491AC0" w:rsidP="00491AC0">
      <w:pPr>
        <w:rPr>
          <w:sz w:val="24"/>
          <w:szCs w:val="24"/>
        </w:rPr>
      </w:pPr>
      <w:r w:rsidRPr="00491AC0">
        <w:rPr>
          <w:rFonts w:hint="eastAsia"/>
          <w:sz w:val="24"/>
          <w:szCs w:val="24"/>
        </w:rPr>
        <w:t>②存在跨区域供货的情况，甲方业务经理需在发货前</w:t>
      </w:r>
      <w:r w:rsidRPr="00491AC0">
        <w:rPr>
          <w:rFonts w:hint="eastAsia"/>
          <w:sz w:val="24"/>
          <w:szCs w:val="24"/>
        </w:rPr>
        <w:t>10</w:t>
      </w:r>
      <w:r w:rsidRPr="00491AC0">
        <w:rPr>
          <w:rFonts w:hint="eastAsia"/>
          <w:sz w:val="24"/>
          <w:szCs w:val="24"/>
        </w:rPr>
        <w:t>日内在系统内提报《经销商投标跨区域发货申请》，经销售公司经理审核，销售部签准。</w:t>
      </w:r>
    </w:p>
    <w:p w:rsidR="00491AC0" w:rsidRPr="00491AC0" w:rsidRDefault="00491AC0" w:rsidP="00491AC0">
      <w:pPr>
        <w:rPr>
          <w:sz w:val="24"/>
          <w:szCs w:val="24"/>
        </w:rPr>
      </w:pPr>
      <w:r w:rsidRPr="00491AC0">
        <w:rPr>
          <w:rFonts w:hint="eastAsia"/>
          <w:sz w:val="24"/>
          <w:szCs w:val="24"/>
        </w:rPr>
        <w:t>D</w:t>
      </w:r>
      <w:r w:rsidRPr="00491AC0">
        <w:rPr>
          <w:rFonts w:hint="eastAsia"/>
          <w:sz w:val="24"/>
          <w:szCs w:val="24"/>
        </w:rPr>
        <w:t>报备函告：报备许可后，销售部书面函告属地业务及客户，尊重被发货区域权利，杜绝不正当竞争。</w:t>
      </w:r>
    </w:p>
    <w:p w:rsidR="00491AC0" w:rsidRPr="00491AC0" w:rsidRDefault="00491AC0" w:rsidP="00491AC0">
      <w:pPr>
        <w:rPr>
          <w:sz w:val="24"/>
          <w:szCs w:val="24"/>
        </w:rPr>
      </w:pPr>
      <w:r w:rsidRPr="00491AC0">
        <w:rPr>
          <w:rFonts w:hint="eastAsia"/>
          <w:sz w:val="24"/>
          <w:szCs w:val="24"/>
        </w:rPr>
        <w:t>3</w:t>
      </w:r>
      <w:r w:rsidRPr="00491AC0">
        <w:rPr>
          <w:rFonts w:hint="eastAsia"/>
          <w:sz w:val="24"/>
          <w:szCs w:val="24"/>
        </w:rPr>
        <w:t>、报备期限：乙方报备有效期为四个月，如果在报备有效期内始终没有完成合作，须进行报备期限延续申请，超出报备期限而未办理续延手续者视为主动放弃，甲方可以授权其他客户。乙方在报备有效期内完成了合作，不用再次报备，此终端客户为乙方所有。</w:t>
      </w: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r w:rsidRPr="00491AC0">
        <w:rPr>
          <w:rFonts w:hint="eastAsia"/>
          <w:sz w:val="24"/>
          <w:szCs w:val="24"/>
        </w:rPr>
        <w:t>甲方：</w:t>
      </w:r>
      <w:r w:rsidRPr="00491AC0">
        <w:rPr>
          <w:rFonts w:hint="eastAsia"/>
          <w:sz w:val="24"/>
          <w:szCs w:val="24"/>
        </w:rPr>
        <w:t xml:space="preserve">                                    </w:t>
      </w:r>
      <w:r w:rsidRPr="00491AC0">
        <w:rPr>
          <w:rFonts w:hint="eastAsia"/>
          <w:sz w:val="24"/>
          <w:szCs w:val="24"/>
        </w:rPr>
        <w:t>乙方：</w:t>
      </w: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r w:rsidRPr="00491AC0">
        <w:rPr>
          <w:rFonts w:hint="eastAsia"/>
          <w:sz w:val="24"/>
          <w:szCs w:val="24"/>
        </w:rPr>
        <w:t>年</w:t>
      </w:r>
      <w:r w:rsidRPr="00491AC0">
        <w:rPr>
          <w:rFonts w:hint="eastAsia"/>
          <w:sz w:val="24"/>
          <w:szCs w:val="24"/>
        </w:rPr>
        <w:t xml:space="preserve">    </w:t>
      </w:r>
      <w:r w:rsidRPr="00491AC0">
        <w:rPr>
          <w:rFonts w:hint="eastAsia"/>
          <w:sz w:val="24"/>
          <w:szCs w:val="24"/>
        </w:rPr>
        <w:t>月</w:t>
      </w:r>
      <w:r w:rsidRPr="00491AC0">
        <w:rPr>
          <w:rFonts w:hint="eastAsia"/>
          <w:sz w:val="24"/>
          <w:szCs w:val="24"/>
        </w:rPr>
        <w:t xml:space="preserve">     </w:t>
      </w:r>
      <w:r w:rsidRPr="00491AC0">
        <w:rPr>
          <w:rFonts w:hint="eastAsia"/>
          <w:sz w:val="24"/>
          <w:szCs w:val="24"/>
        </w:rPr>
        <w:t>日</w:t>
      </w:r>
      <w:r w:rsidRPr="00491AC0">
        <w:rPr>
          <w:rFonts w:hint="eastAsia"/>
          <w:sz w:val="24"/>
          <w:szCs w:val="24"/>
        </w:rPr>
        <w:t xml:space="preserve">                           </w:t>
      </w:r>
      <w:r w:rsidRPr="00491AC0">
        <w:rPr>
          <w:rFonts w:hint="eastAsia"/>
          <w:sz w:val="24"/>
          <w:szCs w:val="24"/>
        </w:rPr>
        <w:t>年</w:t>
      </w:r>
      <w:r w:rsidRPr="00491AC0">
        <w:rPr>
          <w:rFonts w:hint="eastAsia"/>
          <w:sz w:val="24"/>
          <w:szCs w:val="24"/>
        </w:rPr>
        <w:t xml:space="preserve">    </w:t>
      </w:r>
      <w:r w:rsidRPr="00491AC0">
        <w:rPr>
          <w:rFonts w:hint="eastAsia"/>
          <w:sz w:val="24"/>
          <w:szCs w:val="24"/>
        </w:rPr>
        <w:t>月</w:t>
      </w:r>
      <w:r w:rsidRPr="00491AC0">
        <w:rPr>
          <w:rFonts w:hint="eastAsia"/>
          <w:sz w:val="24"/>
          <w:szCs w:val="24"/>
        </w:rPr>
        <w:t xml:space="preserve">     </w:t>
      </w:r>
      <w:r w:rsidRPr="00491AC0">
        <w:rPr>
          <w:rFonts w:hint="eastAsia"/>
          <w:sz w:val="24"/>
          <w:szCs w:val="24"/>
        </w:rPr>
        <w:t>日</w:t>
      </w: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Pr="00491AC0" w:rsidRDefault="00491AC0" w:rsidP="00491AC0">
      <w:pPr>
        <w:rPr>
          <w:sz w:val="24"/>
          <w:szCs w:val="24"/>
        </w:rPr>
      </w:pPr>
    </w:p>
    <w:p w:rsidR="00491AC0" w:rsidRDefault="00491AC0">
      <w:pPr>
        <w:widowControl/>
        <w:jc w:val="left"/>
        <w:rPr>
          <w:sz w:val="24"/>
          <w:szCs w:val="24"/>
        </w:rPr>
      </w:pPr>
      <w:r>
        <w:rPr>
          <w:sz w:val="24"/>
          <w:szCs w:val="24"/>
        </w:rPr>
        <w:br w:type="page"/>
      </w:r>
    </w:p>
    <w:p w:rsidR="00491AC0" w:rsidRPr="00491AC0" w:rsidRDefault="00491AC0" w:rsidP="00491AC0">
      <w:pPr>
        <w:rPr>
          <w:sz w:val="24"/>
          <w:szCs w:val="24"/>
        </w:rPr>
      </w:pPr>
    </w:p>
    <w:tbl>
      <w:tblPr>
        <w:tblW w:w="9786" w:type="dxa"/>
        <w:tblInd w:w="103" w:type="dxa"/>
        <w:tblLook w:val="04A0"/>
      </w:tblPr>
      <w:tblGrid>
        <w:gridCol w:w="1990"/>
        <w:gridCol w:w="2268"/>
        <w:gridCol w:w="425"/>
        <w:gridCol w:w="851"/>
        <w:gridCol w:w="567"/>
        <w:gridCol w:w="1134"/>
        <w:gridCol w:w="1275"/>
        <w:gridCol w:w="1276"/>
      </w:tblGrid>
      <w:tr w:rsidR="00491AC0" w:rsidRPr="000133FC" w:rsidTr="001A1A9E">
        <w:trPr>
          <w:trHeight w:val="780"/>
        </w:trPr>
        <w:tc>
          <w:tcPr>
            <w:tcW w:w="978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8"/>
                <w:szCs w:val="28"/>
              </w:rPr>
            </w:pPr>
            <w:r w:rsidRPr="000133FC">
              <w:rPr>
                <w:rFonts w:ascii="宋体" w:hAnsi="宋体" w:cs="宋体" w:hint="eastAsia"/>
                <w:b/>
                <w:bCs/>
                <w:color w:val="000000"/>
                <w:kern w:val="0"/>
                <w:sz w:val="28"/>
                <w:szCs w:val="28"/>
              </w:rPr>
              <w:t>投标经销商信息报备表</w:t>
            </w:r>
          </w:p>
        </w:tc>
      </w:tr>
      <w:tr w:rsidR="00491AC0" w:rsidRPr="000133FC" w:rsidTr="001A1A9E">
        <w:trPr>
          <w:trHeight w:val="58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销售公司</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省区</w:t>
            </w:r>
          </w:p>
        </w:tc>
        <w:tc>
          <w:tcPr>
            <w:tcW w:w="1134"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区域</w:t>
            </w:r>
          </w:p>
        </w:tc>
        <w:tc>
          <w:tcPr>
            <w:tcW w:w="1276"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55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申请人</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联系方式</w:t>
            </w:r>
          </w:p>
        </w:tc>
        <w:tc>
          <w:tcPr>
            <w:tcW w:w="1134"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申请时间</w:t>
            </w:r>
          </w:p>
        </w:tc>
        <w:tc>
          <w:tcPr>
            <w:tcW w:w="1276"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58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经销商名称</w:t>
            </w:r>
          </w:p>
        </w:tc>
        <w:tc>
          <w:tcPr>
            <w:tcW w:w="77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57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客户联系人</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联系方式</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112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经销商特点及资源</w:t>
            </w:r>
          </w:p>
        </w:tc>
        <w:tc>
          <w:tcPr>
            <w:tcW w:w="77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866"/>
        </w:trPr>
        <w:tc>
          <w:tcPr>
            <w:tcW w:w="1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终端用纸单位</w:t>
            </w:r>
          </w:p>
        </w:tc>
        <w:tc>
          <w:tcPr>
            <w:tcW w:w="2268" w:type="dxa"/>
            <w:tcBorders>
              <w:top w:val="nil"/>
              <w:left w:val="nil"/>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原有单位</w:t>
            </w:r>
          </w:p>
        </w:tc>
        <w:tc>
          <w:tcPr>
            <w:tcW w:w="552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862"/>
        </w:trPr>
        <w:tc>
          <w:tcPr>
            <w:tcW w:w="1990" w:type="dxa"/>
            <w:vMerge/>
            <w:tcBorders>
              <w:top w:val="nil"/>
              <w:left w:val="single" w:sz="4" w:space="0" w:color="auto"/>
              <w:bottom w:val="single" w:sz="4" w:space="0" w:color="000000"/>
              <w:right w:val="single" w:sz="4" w:space="0" w:color="auto"/>
            </w:tcBorders>
            <w:vAlign w:val="center"/>
            <w:hideMark/>
          </w:tcPr>
          <w:p w:rsidR="00491AC0" w:rsidRPr="000133FC" w:rsidRDefault="00491AC0" w:rsidP="001A1A9E">
            <w:pPr>
              <w:widowControl/>
              <w:jc w:val="left"/>
              <w:rPr>
                <w:rFonts w:ascii="宋体" w:hAnsi="宋体" w:cs="宋体"/>
                <w:b/>
                <w:bCs/>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新增终端用纸单位</w:t>
            </w:r>
          </w:p>
        </w:tc>
        <w:tc>
          <w:tcPr>
            <w:tcW w:w="552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930"/>
        </w:trPr>
        <w:tc>
          <w:tcPr>
            <w:tcW w:w="1990" w:type="dxa"/>
            <w:vMerge/>
            <w:tcBorders>
              <w:top w:val="nil"/>
              <w:left w:val="single" w:sz="4" w:space="0" w:color="auto"/>
              <w:bottom w:val="single" w:sz="4" w:space="0" w:color="000000"/>
              <w:right w:val="single" w:sz="4" w:space="0" w:color="auto"/>
            </w:tcBorders>
            <w:vAlign w:val="center"/>
            <w:hideMark/>
          </w:tcPr>
          <w:p w:rsidR="00491AC0" w:rsidRPr="000133FC" w:rsidRDefault="00491AC0" w:rsidP="001A1A9E">
            <w:pPr>
              <w:widowControl/>
              <w:jc w:val="left"/>
              <w:rPr>
                <w:rFonts w:ascii="宋体" w:hAnsi="宋体" w:cs="宋体"/>
                <w:b/>
                <w:bCs/>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新增单位覆盖的区域</w:t>
            </w:r>
          </w:p>
        </w:tc>
        <w:tc>
          <w:tcPr>
            <w:tcW w:w="552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148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新增终端单位介绍；有何特殊要求</w:t>
            </w:r>
          </w:p>
        </w:tc>
        <w:tc>
          <w:tcPr>
            <w:tcW w:w="77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140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销售公司经理意见</w:t>
            </w:r>
          </w:p>
        </w:tc>
        <w:tc>
          <w:tcPr>
            <w:tcW w:w="77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1414"/>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销售部意见</w:t>
            </w:r>
          </w:p>
        </w:tc>
        <w:tc>
          <w:tcPr>
            <w:tcW w:w="77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91AC0" w:rsidRPr="000133FC" w:rsidRDefault="00491AC0" w:rsidP="001A1A9E">
            <w:pPr>
              <w:widowControl/>
              <w:jc w:val="center"/>
              <w:rPr>
                <w:rFonts w:ascii="宋体" w:hAnsi="宋体" w:cs="宋体"/>
                <w:b/>
                <w:bCs/>
                <w:color w:val="000000"/>
                <w:kern w:val="0"/>
                <w:sz w:val="22"/>
              </w:rPr>
            </w:pPr>
            <w:r w:rsidRPr="000133FC">
              <w:rPr>
                <w:rFonts w:ascii="宋体" w:hAnsi="宋体" w:cs="宋体" w:hint="eastAsia"/>
                <w:b/>
                <w:bCs/>
                <w:color w:val="000000"/>
                <w:kern w:val="0"/>
                <w:sz w:val="22"/>
              </w:rPr>
              <w:t xml:space="preserve">　</w:t>
            </w:r>
          </w:p>
        </w:tc>
      </w:tr>
      <w:tr w:rsidR="00491AC0" w:rsidRPr="000133FC" w:rsidTr="001A1A9E">
        <w:trPr>
          <w:trHeight w:val="735"/>
        </w:trPr>
        <w:tc>
          <w:tcPr>
            <w:tcW w:w="9786" w:type="dxa"/>
            <w:gridSpan w:val="8"/>
            <w:tcBorders>
              <w:top w:val="single" w:sz="4" w:space="0" w:color="auto"/>
              <w:left w:val="nil"/>
              <w:bottom w:val="nil"/>
              <w:right w:val="nil"/>
            </w:tcBorders>
            <w:shd w:val="clear" w:color="auto" w:fill="auto"/>
            <w:noWrap/>
            <w:vAlign w:val="center"/>
            <w:hideMark/>
          </w:tcPr>
          <w:p w:rsidR="00491AC0" w:rsidRPr="000133FC" w:rsidRDefault="00491AC0" w:rsidP="001A1A9E">
            <w:pPr>
              <w:widowControl/>
              <w:rPr>
                <w:rFonts w:ascii="宋体" w:hAnsi="宋体" w:cs="宋体"/>
                <w:b/>
                <w:color w:val="000000"/>
                <w:kern w:val="0"/>
                <w:szCs w:val="20"/>
              </w:rPr>
            </w:pPr>
          </w:p>
          <w:p w:rsidR="00491AC0" w:rsidRPr="000133FC" w:rsidRDefault="00491AC0" w:rsidP="001A1A9E">
            <w:pPr>
              <w:widowControl/>
              <w:rPr>
                <w:rFonts w:ascii="宋体" w:hAnsi="宋体" w:cs="宋体"/>
                <w:b/>
                <w:color w:val="000000"/>
                <w:kern w:val="0"/>
                <w:sz w:val="20"/>
                <w:szCs w:val="20"/>
                <w:u w:val="single"/>
              </w:rPr>
            </w:pPr>
            <w:r w:rsidRPr="000133FC">
              <w:rPr>
                <w:rFonts w:ascii="宋体" w:hAnsi="宋体" w:cs="宋体" w:hint="eastAsia"/>
                <w:b/>
                <w:color w:val="000000"/>
                <w:kern w:val="0"/>
                <w:szCs w:val="20"/>
                <w:u w:val="single"/>
              </w:rPr>
              <w:t>说明：此表适用于①经销商初次合作信息备案；②已合作需新增终端用纸单位信息的备案；③经销商初次合作的，按照“新增终端单位”填写即可。</w:t>
            </w:r>
            <w:r w:rsidRPr="000133FC">
              <w:rPr>
                <w:rFonts w:ascii="宋体" w:hAnsi="宋体" w:cs="宋体" w:hint="eastAsia"/>
                <w:b/>
                <w:color w:val="000000"/>
                <w:kern w:val="0"/>
                <w:sz w:val="20"/>
                <w:szCs w:val="20"/>
                <w:u w:val="single"/>
              </w:rPr>
              <w:br/>
            </w:r>
          </w:p>
        </w:tc>
      </w:tr>
    </w:tbl>
    <w:p w:rsidR="00F44BA3" w:rsidRPr="00491AC0" w:rsidRDefault="00F44BA3">
      <w:pPr>
        <w:rPr>
          <w:sz w:val="24"/>
          <w:szCs w:val="24"/>
        </w:rPr>
      </w:pPr>
    </w:p>
    <w:sectPr w:rsidR="00F44BA3" w:rsidRPr="00491AC0" w:rsidSect="00F44BA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D16" w:rsidRDefault="00C16D16" w:rsidP="00491AC0">
      <w:r>
        <w:separator/>
      </w:r>
    </w:p>
  </w:endnote>
  <w:endnote w:type="continuationSeparator" w:id="1">
    <w:p w:rsidR="00C16D16" w:rsidRDefault="00C16D16" w:rsidP="00491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C0" w:rsidRDefault="00491AC0" w:rsidP="00491AC0">
    <w:pPr>
      <w:pStyle w:val="a4"/>
      <w:ind w:firstLineChars="2100" w:firstLine="3780"/>
    </w:pPr>
    <w:r>
      <w:rPr>
        <w:lang w:val="zh-CN"/>
      </w:rPr>
      <w:t xml:space="preserve"> </w:t>
    </w:r>
    <w:r w:rsidR="00F53086">
      <w:rPr>
        <w:b/>
        <w:sz w:val="24"/>
        <w:szCs w:val="24"/>
      </w:rPr>
      <w:fldChar w:fldCharType="begin"/>
    </w:r>
    <w:r>
      <w:rPr>
        <w:b/>
      </w:rPr>
      <w:instrText>PAGE</w:instrText>
    </w:r>
    <w:r w:rsidR="00F53086">
      <w:rPr>
        <w:b/>
        <w:sz w:val="24"/>
        <w:szCs w:val="24"/>
      </w:rPr>
      <w:fldChar w:fldCharType="separate"/>
    </w:r>
    <w:r w:rsidR="00BC5D21">
      <w:rPr>
        <w:b/>
        <w:noProof/>
      </w:rPr>
      <w:t>3</w:t>
    </w:r>
    <w:r w:rsidR="00F53086">
      <w:rPr>
        <w:b/>
        <w:sz w:val="24"/>
        <w:szCs w:val="24"/>
      </w:rPr>
      <w:fldChar w:fldCharType="end"/>
    </w:r>
    <w:r>
      <w:rPr>
        <w:lang w:val="zh-CN"/>
      </w:rPr>
      <w:t xml:space="preserve"> / </w:t>
    </w:r>
    <w:r w:rsidR="00F53086">
      <w:rPr>
        <w:b/>
        <w:sz w:val="24"/>
        <w:szCs w:val="24"/>
      </w:rPr>
      <w:fldChar w:fldCharType="begin"/>
    </w:r>
    <w:r>
      <w:rPr>
        <w:b/>
      </w:rPr>
      <w:instrText>NUMPAGES</w:instrText>
    </w:r>
    <w:r w:rsidR="00F53086">
      <w:rPr>
        <w:b/>
        <w:sz w:val="24"/>
        <w:szCs w:val="24"/>
      </w:rPr>
      <w:fldChar w:fldCharType="separate"/>
    </w:r>
    <w:r w:rsidR="00BC5D21">
      <w:rPr>
        <w:b/>
        <w:noProof/>
      </w:rPr>
      <w:t>8</w:t>
    </w:r>
    <w:r w:rsidR="00F53086">
      <w:rPr>
        <w:b/>
        <w:sz w:val="24"/>
        <w:szCs w:val="24"/>
      </w:rPr>
      <w:fldChar w:fldCharType="end"/>
    </w:r>
  </w:p>
  <w:p w:rsidR="00491AC0" w:rsidRDefault="00491A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D16" w:rsidRDefault="00C16D16" w:rsidP="00491AC0">
      <w:r>
        <w:separator/>
      </w:r>
    </w:p>
  </w:footnote>
  <w:footnote w:type="continuationSeparator" w:id="1">
    <w:p w:rsidR="00C16D16" w:rsidRDefault="00C16D16" w:rsidP="00491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AC0"/>
    <w:rsid w:val="000133FC"/>
    <w:rsid w:val="00021760"/>
    <w:rsid w:val="00026D03"/>
    <w:rsid w:val="000D5E84"/>
    <w:rsid w:val="00107A4F"/>
    <w:rsid w:val="001A1A9E"/>
    <w:rsid w:val="00387DC9"/>
    <w:rsid w:val="00474C14"/>
    <w:rsid w:val="00491AC0"/>
    <w:rsid w:val="005063FD"/>
    <w:rsid w:val="005F0FD2"/>
    <w:rsid w:val="00767866"/>
    <w:rsid w:val="007D7B6D"/>
    <w:rsid w:val="007E45F1"/>
    <w:rsid w:val="00B51594"/>
    <w:rsid w:val="00BC5D21"/>
    <w:rsid w:val="00BD51C8"/>
    <w:rsid w:val="00C16D16"/>
    <w:rsid w:val="00D83024"/>
    <w:rsid w:val="00DB6FE3"/>
    <w:rsid w:val="00EE02E7"/>
    <w:rsid w:val="00F44BA3"/>
    <w:rsid w:val="00F53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AC0"/>
    <w:rPr>
      <w:sz w:val="18"/>
      <w:szCs w:val="18"/>
    </w:rPr>
  </w:style>
  <w:style w:type="paragraph" w:styleId="a4">
    <w:name w:val="footer"/>
    <w:basedOn w:val="a"/>
    <w:link w:val="Char0"/>
    <w:uiPriority w:val="99"/>
    <w:unhideWhenUsed/>
    <w:rsid w:val="00491AC0"/>
    <w:pPr>
      <w:tabs>
        <w:tab w:val="center" w:pos="4153"/>
        <w:tab w:val="right" w:pos="8306"/>
      </w:tabs>
      <w:snapToGrid w:val="0"/>
      <w:jc w:val="left"/>
    </w:pPr>
    <w:rPr>
      <w:sz w:val="18"/>
      <w:szCs w:val="18"/>
    </w:rPr>
  </w:style>
  <w:style w:type="character" w:customStyle="1" w:styleId="Char0">
    <w:name w:val="页脚 Char"/>
    <w:basedOn w:val="a0"/>
    <w:link w:val="a4"/>
    <w:uiPriority w:val="99"/>
    <w:rsid w:val="00491AC0"/>
    <w:rPr>
      <w:sz w:val="18"/>
      <w:szCs w:val="18"/>
    </w:rPr>
  </w:style>
  <w:style w:type="table" w:styleId="a5">
    <w:name w:val="Table Grid"/>
    <w:basedOn w:val="a1"/>
    <w:uiPriority w:val="59"/>
    <w:rsid w:val="0049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891</Words>
  <Characters>5082</Characters>
  <Application>Microsoft Office Word</Application>
  <DocSecurity>0</DocSecurity>
  <Lines>42</Lines>
  <Paragraphs>11</Paragraphs>
  <ScaleCrop>false</ScaleCrop>
  <Company>Microsoft</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CT</cp:lastModifiedBy>
  <cp:revision>2</cp:revision>
  <dcterms:created xsi:type="dcterms:W3CDTF">2018-07-02T06:33:00Z</dcterms:created>
  <dcterms:modified xsi:type="dcterms:W3CDTF">2018-07-02T06:33:00Z</dcterms:modified>
</cp:coreProperties>
</file>