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rPr>
          <w:rFonts w:ascii="仿宋" w:eastAsia="仿宋" w:hAnsi="仿宋" w:cs="仿宋"/>
          <w:b/>
          <w:bCs/>
          <w:kern w:val="44"/>
          <w:sz w:val="48"/>
          <w:szCs w:val="48"/>
          <w:lang w:val="zh-TW"/>
        </w:rPr>
      </w:pPr>
    </w:p>
    <w:p w:rsidR="008E4F81" w:rsidRDefault="008E4F81">
      <w:pPr>
        <w:pStyle w:val="A7"/>
        <w:framePr w:wrap="auto"/>
        <w:rPr>
          <w:rFonts w:ascii="仿宋" w:eastAsia="仿宋" w:hAnsi="仿宋" w:cs="仿宋"/>
          <w:b/>
          <w:bCs/>
          <w:kern w:val="44"/>
          <w:sz w:val="48"/>
          <w:szCs w:val="48"/>
          <w:lang w:val="zh-TW"/>
        </w:rPr>
      </w:pPr>
    </w:p>
    <w:p w:rsidR="008E4F81" w:rsidRDefault="00537357">
      <w:pPr>
        <w:pStyle w:val="A7"/>
        <w:framePr w:wrap="auto"/>
        <w:jc w:val="center"/>
        <w:rPr>
          <w:rFonts w:ascii="仿宋" w:eastAsia="仿宋" w:hAnsi="仿宋" w:cs="仿宋"/>
          <w:b/>
          <w:bCs/>
          <w:kern w:val="44"/>
          <w:sz w:val="48"/>
          <w:szCs w:val="48"/>
          <w:lang w:val="zh-TW"/>
        </w:rPr>
      </w:pPr>
      <w:r>
        <w:rPr>
          <w:rFonts w:ascii="仿宋" w:eastAsia="仿宋" w:hAnsi="仿宋" w:cs="仿宋" w:hint="eastAsia"/>
          <w:b/>
          <w:bCs/>
          <w:kern w:val="44"/>
          <w:sz w:val="48"/>
          <w:szCs w:val="48"/>
          <w:lang w:val="zh-TW"/>
        </w:rPr>
        <w:t>网店代运营合作协议</w:t>
      </w: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8E4F81">
      <w:pPr>
        <w:pStyle w:val="A7"/>
        <w:framePr w:wrap="auto"/>
        <w:jc w:val="center"/>
        <w:rPr>
          <w:rFonts w:ascii="仿宋" w:eastAsia="仿宋" w:hAnsi="仿宋" w:cs="仿宋"/>
          <w:b/>
          <w:bCs/>
          <w:kern w:val="44"/>
          <w:sz w:val="48"/>
          <w:szCs w:val="48"/>
          <w:lang w:val="zh-TW"/>
        </w:rPr>
      </w:pPr>
    </w:p>
    <w:p w:rsidR="008E4F81" w:rsidRDefault="00537357">
      <w:pPr>
        <w:pStyle w:val="A7"/>
        <w:framePr w:wrap="auto"/>
        <w:spacing w:line="360" w:lineRule="auto"/>
        <w:ind w:firstLine="1680"/>
        <w:rPr>
          <w:rFonts w:ascii="仿宋" w:eastAsia="仿宋" w:hAnsi="仿宋" w:cs="仿宋"/>
          <w:sz w:val="28"/>
          <w:szCs w:val="28"/>
          <w:lang w:val="zh-TW" w:eastAsia="zh-TW"/>
        </w:rPr>
      </w:pPr>
      <w:r>
        <w:rPr>
          <w:rFonts w:ascii="仿宋" w:eastAsia="仿宋" w:hAnsi="仿宋" w:cs="仿宋"/>
          <w:sz w:val="28"/>
          <w:szCs w:val="28"/>
          <w:lang w:val="zh-TW" w:eastAsia="zh-TW"/>
        </w:rPr>
        <w:t>甲</w:t>
      </w:r>
      <w:r>
        <w:rPr>
          <w:rFonts w:ascii="仿宋" w:eastAsia="仿宋" w:hAnsi="仿宋" w:cs="仿宋"/>
          <w:sz w:val="28"/>
          <w:szCs w:val="28"/>
          <w:lang w:val="zh-TW" w:eastAsia="zh-TW"/>
        </w:rPr>
        <w:t xml:space="preserve">    </w:t>
      </w:r>
      <w:r>
        <w:rPr>
          <w:rFonts w:ascii="仿宋" w:eastAsia="仿宋" w:hAnsi="仿宋" w:cs="仿宋"/>
          <w:sz w:val="28"/>
          <w:szCs w:val="28"/>
          <w:lang w:val="zh-TW" w:eastAsia="zh-TW"/>
        </w:rPr>
        <w:t>方：</w:t>
      </w:r>
      <w:r>
        <w:rPr>
          <w:rFonts w:ascii="仿宋" w:eastAsia="仿宋" w:hAnsi="仿宋" w:cs="仿宋"/>
          <w:sz w:val="28"/>
          <w:szCs w:val="28"/>
          <w:lang w:val="zh-TW" w:eastAsia="zh-TW"/>
        </w:rPr>
        <w:t xml:space="preserve"> </w:t>
      </w:r>
    </w:p>
    <w:p w:rsidR="008E4F81" w:rsidRDefault="00537357">
      <w:pPr>
        <w:pStyle w:val="A7"/>
        <w:framePr w:wrap="auto"/>
        <w:spacing w:line="360" w:lineRule="auto"/>
        <w:ind w:firstLine="1680"/>
        <w:rPr>
          <w:rFonts w:ascii="仿宋" w:eastAsia="仿宋" w:hAnsi="仿宋" w:cs="仿宋"/>
          <w:sz w:val="28"/>
          <w:szCs w:val="28"/>
          <w:lang w:val="zh-TW" w:eastAsia="zh-TW"/>
        </w:rPr>
      </w:pPr>
      <w:r>
        <w:rPr>
          <w:rFonts w:ascii="仿宋" w:eastAsia="仿宋" w:hAnsi="仿宋" w:cs="仿宋"/>
          <w:sz w:val="28"/>
          <w:szCs w:val="28"/>
          <w:lang w:val="zh-TW" w:eastAsia="zh-TW"/>
        </w:rPr>
        <w:t>乙</w:t>
      </w:r>
      <w:r>
        <w:rPr>
          <w:rFonts w:ascii="仿宋" w:eastAsia="仿宋" w:hAnsi="仿宋" w:cs="仿宋"/>
          <w:sz w:val="28"/>
          <w:szCs w:val="28"/>
          <w:lang w:val="zh-TW" w:eastAsia="zh-TW"/>
        </w:rPr>
        <w:t xml:space="preserve">    </w:t>
      </w:r>
      <w:r>
        <w:rPr>
          <w:rFonts w:ascii="仿宋" w:eastAsia="仿宋" w:hAnsi="仿宋" w:cs="仿宋"/>
          <w:sz w:val="28"/>
          <w:szCs w:val="28"/>
          <w:lang w:val="zh-TW" w:eastAsia="zh-TW"/>
        </w:rPr>
        <w:t>方：</w:t>
      </w:r>
      <w:r w:rsidR="001E57A5">
        <w:rPr>
          <w:rFonts w:ascii="仿宋" w:eastAsia="仿宋" w:hAnsi="仿宋" w:cs="仿宋"/>
          <w:sz w:val="28"/>
          <w:szCs w:val="28"/>
          <w:lang w:val="zh-TW" w:eastAsia="zh-TW"/>
        </w:rPr>
        <w:t xml:space="preserve"> </w:t>
      </w:r>
    </w:p>
    <w:p w:rsidR="008E4F81" w:rsidRDefault="008E4F81">
      <w:pPr>
        <w:pStyle w:val="A7"/>
        <w:framePr w:wrap="auto"/>
        <w:spacing w:line="360" w:lineRule="auto"/>
        <w:ind w:firstLine="1680"/>
        <w:rPr>
          <w:rFonts w:ascii="仿宋" w:eastAsia="仿宋" w:hAnsi="仿宋" w:cs="仿宋"/>
          <w:sz w:val="28"/>
          <w:szCs w:val="28"/>
          <w:lang w:val="zh-TW" w:eastAsia="zh-TW"/>
        </w:rPr>
      </w:pPr>
    </w:p>
    <w:p w:rsidR="008E4F81" w:rsidRDefault="008E4F81">
      <w:pPr>
        <w:pStyle w:val="A7"/>
        <w:framePr w:wrap="auto"/>
        <w:spacing w:line="360" w:lineRule="auto"/>
        <w:jc w:val="center"/>
        <w:rPr>
          <w:rFonts w:ascii="仿宋" w:eastAsia="仿宋" w:hAnsi="仿宋" w:cs="仿宋"/>
          <w:sz w:val="28"/>
          <w:szCs w:val="28"/>
        </w:rPr>
      </w:pPr>
    </w:p>
    <w:p w:rsidR="008E4F81" w:rsidRDefault="00537357">
      <w:pPr>
        <w:pStyle w:val="A7"/>
        <w:framePr w:wrap="auto"/>
        <w:spacing w:line="360" w:lineRule="auto"/>
        <w:ind w:firstLine="1400"/>
        <w:rPr>
          <w:rFonts w:ascii="仿宋" w:eastAsia="仿宋" w:hAnsi="仿宋" w:cs="仿宋"/>
          <w:sz w:val="28"/>
          <w:szCs w:val="28"/>
        </w:rPr>
      </w:pPr>
      <w:r>
        <w:rPr>
          <w:rFonts w:ascii="仿宋" w:eastAsia="仿宋" w:hAnsi="仿宋" w:cs="仿宋"/>
          <w:sz w:val="28"/>
          <w:szCs w:val="28"/>
          <w:lang w:val="zh-TW" w:eastAsia="zh-TW"/>
        </w:rPr>
        <w:t>签订日期：</w:t>
      </w:r>
      <w:r w:rsidR="001E57A5">
        <w:rPr>
          <w:rFonts w:ascii="仿宋" w:eastAsia="仿宋" w:hAnsi="仿宋" w:cs="仿宋" w:hint="eastAsia"/>
          <w:sz w:val="28"/>
          <w:szCs w:val="28"/>
          <w:u w:val="single"/>
          <w:lang w:val="zh-TW"/>
        </w:rPr>
        <w:t xml:space="preserve">        </w:t>
      </w:r>
      <w:r>
        <w:rPr>
          <w:rFonts w:ascii="仿宋" w:eastAsia="仿宋" w:hAnsi="仿宋" w:cs="仿宋"/>
          <w:sz w:val="28"/>
          <w:szCs w:val="28"/>
          <w:lang w:val="zh-TW" w:eastAsia="zh-TW"/>
        </w:rPr>
        <w:t>年</w:t>
      </w:r>
      <w:r w:rsidR="001E57A5">
        <w:rPr>
          <w:rFonts w:ascii="仿宋" w:eastAsia="仿宋" w:hAnsi="仿宋" w:cs="仿宋" w:hint="eastAsia"/>
          <w:sz w:val="28"/>
          <w:szCs w:val="28"/>
          <w:u w:val="single"/>
          <w:lang w:val="zh-TW"/>
        </w:rPr>
        <w:t xml:space="preserve">      </w:t>
      </w:r>
      <w:r>
        <w:rPr>
          <w:rFonts w:ascii="仿宋" w:eastAsia="仿宋" w:hAnsi="仿宋" w:cs="仿宋"/>
          <w:sz w:val="28"/>
          <w:szCs w:val="28"/>
          <w:lang w:val="zh-TW" w:eastAsia="zh-TW"/>
        </w:rPr>
        <w:t>月</w:t>
      </w:r>
      <w:bookmarkStart w:id="0" w:name="_GoBack"/>
      <w:bookmarkEnd w:id="0"/>
      <w:r w:rsidR="001E57A5">
        <w:rPr>
          <w:rFonts w:ascii="仿宋" w:eastAsia="仿宋" w:hAnsi="仿宋" w:cs="仿宋" w:hint="eastAsia"/>
          <w:sz w:val="28"/>
          <w:szCs w:val="28"/>
          <w:u w:val="single"/>
          <w:lang w:val="zh-TW"/>
        </w:rPr>
        <w:t xml:space="preserve">      </w:t>
      </w:r>
      <w:r>
        <w:rPr>
          <w:rFonts w:ascii="仿宋" w:eastAsia="仿宋" w:hAnsi="仿宋" w:cs="仿宋"/>
          <w:sz w:val="28"/>
          <w:szCs w:val="28"/>
          <w:lang w:val="zh-TW" w:eastAsia="zh-TW"/>
        </w:rPr>
        <w:t>日</w:t>
      </w:r>
    </w:p>
    <w:p w:rsidR="008E4F81" w:rsidRDefault="008E4F81">
      <w:pPr>
        <w:pStyle w:val="A7"/>
        <w:framePr w:wrap="auto"/>
        <w:jc w:val="center"/>
        <w:rPr>
          <w:rFonts w:ascii="仿宋" w:eastAsia="仿宋" w:hAnsi="仿宋" w:cs="仿宋"/>
          <w:b/>
          <w:bCs/>
          <w:kern w:val="44"/>
          <w:sz w:val="48"/>
          <w:szCs w:val="48"/>
          <w:lang w:val="zh-TW"/>
        </w:rPr>
        <w:sectPr w:rsidR="008E4F81">
          <w:headerReference w:type="default" r:id="rId8"/>
          <w:footerReference w:type="default" r:id="rId9"/>
          <w:pgSz w:w="11906" w:h="16838"/>
          <w:pgMar w:top="1440" w:right="1800" w:bottom="1440" w:left="1800" w:header="851" w:footer="992" w:gutter="0"/>
          <w:cols w:space="425"/>
          <w:titlePg/>
          <w:docGrid w:type="lines" w:linePitch="312"/>
        </w:sectPr>
      </w:pPr>
    </w:p>
    <w:p w:rsidR="008E4F81" w:rsidRDefault="00537357">
      <w:pPr>
        <w:pStyle w:val="A7"/>
        <w:framePr w:wrap="auto"/>
        <w:jc w:val="center"/>
        <w:rPr>
          <w:rFonts w:ascii="仿宋" w:eastAsia="仿宋" w:hAnsi="仿宋" w:cs="仿宋"/>
          <w:b/>
          <w:bCs/>
          <w:kern w:val="44"/>
          <w:sz w:val="48"/>
          <w:szCs w:val="48"/>
          <w:lang w:val="zh-TW" w:eastAsia="zh-TW"/>
        </w:rPr>
      </w:pPr>
      <w:r>
        <w:rPr>
          <w:rFonts w:ascii="仿宋" w:eastAsia="仿宋" w:hAnsi="仿宋" w:cs="仿宋"/>
          <w:b/>
          <w:bCs/>
          <w:kern w:val="44"/>
          <w:sz w:val="48"/>
          <w:szCs w:val="48"/>
          <w:lang w:val="zh-TW" w:eastAsia="zh-TW"/>
        </w:rPr>
        <w:lastRenderedPageBreak/>
        <w:t>合约正文</w:t>
      </w:r>
    </w:p>
    <w:p w:rsidR="008E4F81" w:rsidRDefault="008E4F81">
      <w:pPr>
        <w:pStyle w:val="A7"/>
        <w:framePr w:wrap="auto"/>
        <w:jc w:val="center"/>
        <w:rPr>
          <w:rFonts w:ascii="仿宋" w:eastAsia="仿宋" w:hAnsi="仿宋" w:cs="仿宋"/>
          <w:b/>
          <w:bCs/>
          <w:kern w:val="44"/>
          <w:sz w:val="48"/>
          <w:szCs w:val="48"/>
        </w:rPr>
      </w:pPr>
    </w:p>
    <w:p w:rsidR="008E4F81" w:rsidRDefault="00537357">
      <w:pPr>
        <w:pStyle w:val="A7"/>
        <w:framePr w:wrap="auto"/>
        <w:jc w:val="left"/>
        <w:rPr>
          <w:rFonts w:ascii="仿宋" w:eastAsia="仿宋" w:hAnsi="仿宋" w:cs="仿宋"/>
          <w:b/>
          <w:bCs/>
          <w:sz w:val="28"/>
          <w:szCs w:val="28"/>
          <w:u w:val="single"/>
        </w:rPr>
      </w:pPr>
      <w:r>
        <w:rPr>
          <w:rFonts w:ascii="仿宋" w:eastAsia="仿宋" w:hAnsi="仿宋" w:cs="仿宋"/>
          <w:b/>
          <w:bCs/>
          <w:sz w:val="28"/>
          <w:szCs w:val="28"/>
          <w:lang w:val="zh-TW" w:eastAsia="zh-TW"/>
        </w:rPr>
        <w:t>甲方：【</w:t>
      </w:r>
      <w:r w:rsidR="001E57A5">
        <w:rPr>
          <w:rFonts w:ascii="仿宋" w:eastAsia="仿宋" w:hAnsi="仿宋" w:cs="仿宋" w:hint="eastAsia"/>
          <w:b/>
          <w:bCs/>
          <w:sz w:val="28"/>
          <w:szCs w:val="28"/>
          <w:lang w:val="zh-TW"/>
        </w:rPr>
        <w:t xml:space="preserve">                          </w:t>
      </w:r>
      <w:r>
        <w:rPr>
          <w:rFonts w:ascii="仿宋" w:eastAsia="仿宋" w:hAnsi="仿宋" w:cs="仿宋"/>
          <w:b/>
          <w:bCs/>
          <w:sz w:val="28"/>
          <w:szCs w:val="28"/>
          <w:lang w:val="zh-TW" w:eastAsia="zh-TW"/>
        </w:rPr>
        <w:t>】</w:t>
      </w:r>
      <w:r>
        <w:rPr>
          <w:rFonts w:ascii="仿宋" w:eastAsia="仿宋" w:hAnsi="仿宋" w:cs="仿宋"/>
          <w:b/>
          <w:bCs/>
          <w:sz w:val="28"/>
          <w:szCs w:val="28"/>
          <w:lang w:val="zh-TW" w:eastAsia="zh-TW"/>
        </w:rPr>
        <w:t xml:space="preserve"> </w:t>
      </w:r>
      <w:r>
        <w:rPr>
          <w:rFonts w:ascii="仿宋" w:eastAsia="仿宋" w:hAnsi="仿宋" w:cs="仿宋"/>
          <w:b/>
          <w:bCs/>
          <w:sz w:val="28"/>
          <w:szCs w:val="28"/>
        </w:rPr>
        <w:t>(</w:t>
      </w:r>
      <w:r>
        <w:rPr>
          <w:rFonts w:ascii="仿宋" w:eastAsia="仿宋" w:hAnsi="仿宋" w:cs="仿宋"/>
          <w:b/>
          <w:bCs/>
          <w:sz w:val="28"/>
          <w:szCs w:val="28"/>
          <w:lang w:val="zh-TW" w:eastAsia="zh-TW"/>
        </w:rPr>
        <w:t>以下简称甲方</w:t>
      </w:r>
      <w:r>
        <w:rPr>
          <w:rFonts w:ascii="仿宋" w:eastAsia="仿宋" w:hAnsi="仿宋" w:cs="仿宋"/>
          <w:b/>
          <w:bCs/>
          <w:sz w:val="28"/>
          <w:szCs w:val="28"/>
        </w:rPr>
        <w:t>)</w:t>
      </w:r>
    </w:p>
    <w:p w:rsidR="008E4F81" w:rsidRDefault="00537357">
      <w:pPr>
        <w:pStyle w:val="A7"/>
        <w:framePr w:wrap="auto"/>
        <w:jc w:val="left"/>
        <w:rPr>
          <w:rFonts w:ascii="仿宋" w:eastAsia="仿宋" w:hAnsi="仿宋" w:cs="仿宋"/>
          <w:b/>
          <w:bCs/>
          <w:sz w:val="28"/>
          <w:szCs w:val="28"/>
        </w:rPr>
      </w:pPr>
      <w:r>
        <w:rPr>
          <w:rFonts w:ascii="仿宋" w:eastAsia="仿宋" w:hAnsi="仿宋" w:cs="仿宋"/>
          <w:b/>
          <w:bCs/>
          <w:sz w:val="28"/>
          <w:szCs w:val="28"/>
          <w:lang w:val="zh-TW" w:eastAsia="zh-TW"/>
        </w:rPr>
        <w:t>乙方：【</w:t>
      </w:r>
      <w:r w:rsidR="001E57A5">
        <w:rPr>
          <w:rFonts w:ascii="仿宋" w:eastAsia="仿宋" w:hAnsi="仿宋" w:cs="仿宋" w:hint="eastAsia"/>
          <w:b/>
          <w:bCs/>
          <w:sz w:val="28"/>
          <w:szCs w:val="28"/>
          <w:u w:val="single"/>
        </w:rPr>
        <w:t xml:space="preserve">                          </w:t>
      </w:r>
      <w:r w:rsidR="001E57A5">
        <w:rPr>
          <w:rFonts w:ascii="仿宋" w:eastAsia="仿宋" w:hAnsi="仿宋" w:cs="仿宋"/>
          <w:b/>
          <w:bCs/>
          <w:sz w:val="28"/>
          <w:szCs w:val="28"/>
          <w:u w:val="single"/>
        </w:rPr>
        <w:t>】</w:t>
      </w:r>
      <w:r>
        <w:rPr>
          <w:rFonts w:ascii="仿宋" w:eastAsia="仿宋" w:hAnsi="仿宋" w:cs="仿宋"/>
          <w:b/>
          <w:bCs/>
          <w:sz w:val="28"/>
          <w:szCs w:val="28"/>
          <w:lang w:val="zh-TW" w:eastAsia="zh-TW"/>
        </w:rPr>
        <w:t>（以下简称乙方）</w:t>
      </w:r>
    </w:p>
    <w:p w:rsidR="008E4F81" w:rsidRDefault="008E4F81">
      <w:pPr>
        <w:pStyle w:val="A7"/>
        <w:framePr w:wrap="auto"/>
        <w:spacing w:line="360" w:lineRule="auto"/>
        <w:ind w:firstLine="350"/>
        <w:rPr>
          <w:rFonts w:ascii="仿宋" w:eastAsia="仿宋" w:hAnsi="仿宋" w:cs="仿宋"/>
          <w:sz w:val="28"/>
          <w:szCs w:val="28"/>
          <w:lang w:val="zh-TW" w:eastAsia="zh-TW"/>
        </w:rPr>
      </w:pP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合作平台</w:t>
      </w:r>
    </w:p>
    <w:p w:rsidR="008E4F81" w:rsidRDefault="00537357" w:rsidP="003956A0">
      <w:pPr>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甲方授权乙方提供网店代运营服务，将其商品在以下平台上开展网店运营及商品销售，网店的</w:t>
      </w:r>
      <w:r>
        <w:rPr>
          <w:rFonts w:ascii="仿宋" w:eastAsia="仿宋" w:hAnsi="仿宋" w:cs="仿宋" w:hint="eastAsia"/>
          <w:bCs/>
          <w:kern w:val="0"/>
          <w:sz w:val="28"/>
          <w:szCs w:val="28"/>
        </w:rPr>
        <w:t>装修、</w:t>
      </w:r>
      <w:r>
        <w:rPr>
          <w:rFonts w:ascii="仿宋" w:eastAsia="仿宋" w:hAnsi="仿宋" w:cs="仿宋" w:hint="eastAsia"/>
          <w:bCs/>
          <w:kern w:val="0"/>
          <w:sz w:val="28"/>
          <w:szCs w:val="28"/>
        </w:rPr>
        <w:t>维护</w:t>
      </w:r>
      <w:r>
        <w:rPr>
          <w:rFonts w:ascii="仿宋" w:eastAsia="仿宋" w:hAnsi="仿宋" w:cs="仿宋" w:hint="eastAsia"/>
          <w:bCs/>
          <w:kern w:val="0"/>
          <w:sz w:val="28"/>
          <w:szCs w:val="28"/>
        </w:rPr>
        <w:t>和</w:t>
      </w:r>
      <w:r>
        <w:rPr>
          <w:rFonts w:ascii="仿宋" w:eastAsia="仿宋" w:hAnsi="仿宋" w:cs="仿宋" w:hint="eastAsia"/>
          <w:bCs/>
          <w:kern w:val="0"/>
          <w:sz w:val="28"/>
          <w:szCs w:val="28"/>
        </w:rPr>
        <w:t>营销由乙方负责，而产品的发货、网店客服由甲方自己负责：</w:t>
      </w:r>
      <w:r>
        <w:rPr>
          <w:rFonts w:ascii="仿宋" w:eastAsia="仿宋" w:hAnsi="仿宋" w:cs="仿宋" w:hint="eastAsia"/>
          <w:bCs/>
          <w:kern w:val="0"/>
          <w:sz w:val="28"/>
          <w:szCs w:val="28"/>
        </w:rPr>
        <w:t xml:space="preserve"> </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913"/>
        <w:gridCol w:w="1438"/>
        <w:gridCol w:w="3774"/>
      </w:tblGrid>
      <w:tr w:rsidR="008E4F81">
        <w:trPr>
          <w:trHeight w:val="942"/>
        </w:trPr>
        <w:tc>
          <w:tcPr>
            <w:tcW w:w="1326" w:type="dxa"/>
            <w:shd w:val="clear" w:color="auto" w:fill="BFBFBF" w:themeFill="background1" w:themeFillShade="BF"/>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平台选择</w:t>
            </w:r>
          </w:p>
        </w:tc>
        <w:tc>
          <w:tcPr>
            <w:tcW w:w="1913" w:type="dxa"/>
            <w:shd w:val="clear" w:color="auto" w:fill="BFBFBF" w:themeFill="background1" w:themeFillShade="BF"/>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运营平台</w:t>
            </w:r>
          </w:p>
        </w:tc>
        <w:tc>
          <w:tcPr>
            <w:tcW w:w="1438" w:type="dxa"/>
            <w:shd w:val="clear" w:color="auto" w:fill="BFBFBF" w:themeFill="background1" w:themeFillShade="BF"/>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店铺</w:t>
            </w:r>
            <w:r>
              <w:rPr>
                <w:rFonts w:ascii="微软雅黑" w:eastAsia="微软雅黑" w:hAnsi="微软雅黑" w:cs="微软雅黑" w:hint="eastAsia"/>
                <w:b/>
                <w:bCs/>
                <w:kern w:val="0"/>
                <w:sz w:val="18"/>
                <w:szCs w:val="18"/>
              </w:rPr>
              <w:t>ID</w:t>
            </w:r>
          </w:p>
        </w:tc>
        <w:tc>
          <w:tcPr>
            <w:tcW w:w="3774" w:type="dxa"/>
            <w:shd w:val="clear" w:color="auto" w:fill="BFBFBF" w:themeFill="background1" w:themeFillShade="BF"/>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店铺网址</w:t>
            </w:r>
          </w:p>
        </w:tc>
      </w:tr>
      <w:tr w:rsidR="008E4F81">
        <w:trPr>
          <w:trHeight w:val="476"/>
        </w:trPr>
        <w:sdt>
          <w:sdtPr>
            <w:rPr>
              <w:rFonts w:ascii="微软雅黑" w:eastAsia="微软雅黑" w:hAnsi="微软雅黑" w:cs="微软雅黑" w:hint="eastAsia"/>
              <w:b/>
              <w:bCs/>
              <w:kern w:val="0"/>
              <w:sz w:val="18"/>
              <w:szCs w:val="18"/>
            </w:rPr>
            <w:id w:val="147456600"/>
          </w:sdtPr>
          <w:sdtContent>
            <w:tc>
              <w:tcPr>
                <w:tcW w:w="1326"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MS Gothic" w:hAnsi="MS Gothic"/>
                  </w:rPr>
                  <w:t>☐</w:t>
                </w:r>
              </w:p>
            </w:tc>
          </w:sdtContent>
        </w:sdt>
        <w:tc>
          <w:tcPr>
            <w:tcW w:w="1913"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淘宝网</w:t>
            </w:r>
          </w:p>
        </w:tc>
        <w:tc>
          <w:tcPr>
            <w:tcW w:w="1438" w:type="dxa"/>
            <w:vAlign w:val="center"/>
          </w:tcPr>
          <w:p w:rsidR="008E4F81" w:rsidRDefault="008E4F81">
            <w:pPr>
              <w:spacing w:line="360" w:lineRule="auto"/>
              <w:jc w:val="center"/>
              <w:rPr>
                <w:rFonts w:ascii="微软雅黑" w:eastAsia="微软雅黑" w:hAnsi="微软雅黑" w:cs="微软雅黑"/>
                <w:b/>
                <w:bCs/>
                <w:kern w:val="0"/>
                <w:sz w:val="18"/>
                <w:szCs w:val="18"/>
              </w:rPr>
            </w:pPr>
          </w:p>
        </w:tc>
        <w:tc>
          <w:tcPr>
            <w:tcW w:w="3774" w:type="dxa"/>
            <w:vAlign w:val="center"/>
          </w:tcPr>
          <w:p w:rsidR="008E4F81" w:rsidRDefault="008E4F81">
            <w:pPr>
              <w:spacing w:line="360" w:lineRule="auto"/>
              <w:jc w:val="center"/>
              <w:rPr>
                <w:rFonts w:ascii="微软雅黑" w:eastAsia="微软雅黑" w:hAnsi="微软雅黑" w:cs="微软雅黑"/>
                <w:b/>
                <w:bCs/>
                <w:kern w:val="0"/>
                <w:sz w:val="18"/>
                <w:szCs w:val="18"/>
              </w:rPr>
            </w:pPr>
          </w:p>
        </w:tc>
      </w:tr>
      <w:tr w:rsidR="008E4F81">
        <w:trPr>
          <w:trHeight w:val="476"/>
        </w:trPr>
        <w:sdt>
          <w:sdtPr>
            <w:rPr>
              <w:rFonts w:ascii="微软雅黑" w:eastAsia="微软雅黑" w:hAnsi="微软雅黑" w:cs="微软雅黑" w:hint="eastAsia"/>
              <w:b/>
              <w:bCs/>
              <w:kern w:val="0"/>
              <w:sz w:val="18"/>
              <w:szCs w:val="18"/>
            </w:rPr>
            <w:id w:val="147456593"/>
          </w:sdtPr>
          <w:sdtContent>
            <w:tc>
              <w:tcPr>
                <w:tcW w:w="1326"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MS Gothic" w:hAnsi="MS Gothic"/>
                  </w:rPr>
                  <w:t>☐</w:t>
                </w:r>
              </w:p>
            </w:tc>
          </w:sdtContent>
        </w:sdt>
        <w:tc>
          <w:tcPr>
            <w:tcW w:w="1913"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天猫</w:t>
            </w:r>
          </w:p>
        </w:tc>
        <w:tc>
          <w:tcPr>
            <w:tcW w:w="1438" w:type="dxa"/>
            <w:vAlign w:val="center"/>
          </w:tcPr>
          <w:p w:rsidR="008E4F81" w:rsidRDefault="008E4F81">
            <w:pPr>
              <w:spacing w:line="360" w:lineRule="auto"/>
              <w:jc w:val="center"/>
              <w:rPr>
                <w:rFonts w:ascii="微软雅黑" w:eastAsia="微软雅黑" w:hAnsi="微软雅黑" w:cs="微软雅黑"/>
                <w:b/>
                <w:bCs/>
                <w:kern w:val="0"/>
                <w:sz w:val="18"/>
                <w:szCs w:val="18"/>
              </w:rPr>
            </w:pPr>
          </w:p>
        </w:tc>
        <w:tc>
          <w:tcPr>
            <w:tcW w:w="3774" w:type="dxa"/>
            <w:vAlign w:val="center"/>
          </w:tcPr>
          <w:p w:rsidR="008E4F81" w:rsidRDefault="008E4F81">
            <w:pPr>
              <w:spacing w:line="360" w:lineRule="auto"/>
              <w:jc w:val="center"/>
              <w:rPr>
                <w:rFonts w:ascii="微软雅黑" w:eastAsia="微软雅黑" w:hAnsi="微软雅黑" w:cs="微软雅黑"/>
                <w:b/>
                <w:bCs/>
                <w:kern w:val="0"/>
                <w:sz w:val="18"/>
                <w:szCs w:val="18"/>
              </w:rPr>
            </w:pPr>
          </w:p>
        </w:tc>
      </w:tr>
      <w:tr w:rsidR="008E4F81">
        <w:trPr>
          <w:trHeight w:val="476"/>
        </w:trPr>
        <w:sdt>
          <w:sdtPr>
            <w:rPr>
              <w:rFonts w:ascii="微软雅黑" w:eastAsia="微软雅黑" w:hAnsi="微软雅黑" w:cs="微软雅黑" w:hint="eastAsia"/>
              <w:b/>
              <w:bCs/>
              <w:kern w:val="0"/>
              <w:sz w:val="18"/>
              <w:szCs w:val="18"/>
            </w:rPr>
            <w:id w:val="147456587"/>
          </w:sdtPr>
          <w:sdtContent>
            <w:tc>
              <w:tcPr>
                <w:tcW w:w="1326"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MS Gothic" w:hAnsi="MS Gothic"/>
                  </w:rPr>
                  <w:t>☐</w:t>
                </w:r>
              </w:p>
            </w:tc>
          </w:sdtContent>
        </w:sdt>
        <w:tc>
          <w:tcPr>
            <w:tcW w:w="1913"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京东</w:t>
            </w:r>
          </w:p>
        </w:tc>
        <w:tc>
          <w:tcPr>
            <w:tcW w:w="1438" w:type="dxa"/>
            <w:vAlign w:val="center"/>
          </w:tcPr>
          <w:p w:rsidR="008E4F81" w:rsidRDefault="008E4F81">
            <w:pPr>
              <w:spacing w:line="360" w:lineRule="auto"/>
              <w:jc w:val="center"/>
              <w:rPr>
                <w:rFonts w:ascii="微软雅黑" w:eastAsia="微软雅黑" w:hAnsi="微软雅黑" w:cs="微软雅黑"/>
                <w:b/>
                <w:bCs/>
                <w:kern w:val="0"/>
                <w:sz w:val="18"/>
                <w:szCs w:val="18"/>
              </w:rPr>
            </w:pPr>
          </w:p>
        </w:tc>
        <w:tc>
          <w:tcPr>
            <w:tcW w:w="3774" w:type="dxa"/>
            <w:vAlign w:val="center"/>
          </w:tcPr>
          <w:p w:rsidR="008E4F81" w:rsidRDefault="008E4F81">
            <w:pPr>
              <w:spacing w:line="360" w:lineRule="auto"/>
              <w:jc w:val="center"/>
              <w:rPr>
                <w:rFonts w:ascii="微软雅黑" w:eastAsia="微软雅黑" w:hAnsi="微软雅黑" w:cs="微软雅黑"/>
                <w:b/>
                <w:bCs/>
                <w:kern w:val="0"/>
                <w:sz w:val="18"/>
                <w:szCs w:val="18"/>
              </w:rPr>
            </w:pPr>
          </w:p>
        </w:tc>
      </w:tr>
      <w:tr w:rsidR="008E4F81">
        <w:trPr>
          <w:trHeight w:val="486"/>
        </w:trPr>
        <w:sdt>
          <w:sdtPr>
            <w:rPr>
              <w:rFonts w:ascii="微软雅黑" w:eastAsia="微软雅黑" w:hAnsi="微软雅黑" w:cs="微软雅黑" w:hint="eastAsia"/>
              <w:b/>
              <w:bCs/>
              <w:kern w:val="0"/>
              <w:sz w:val="18"/>
              <w:szCs w:val="18"/>
            </w:rPr>
            <w:id w:val="147456580"/>
          </w:sdtPr>
          <w:sdtContent>
            <w:tc>
              <w:tcPr>
                <w:tcW w:w="1326"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MS Gothic" w:hAnsi="MS Gothic"/>
                  </w:rPr>
                  <w:t>☐</w:t>
                </w:r>
              </w:p>
            </w:tc>
          </w:sdtContent>
        </w:sdt>
        <w:tc>
          <w:tcPr>
            <w:tcW w:w="1913" w:type="dxa"/>
            <w:vAlign w:val="center"/>
          </w:tcPr>
          <w:p w:rsidR="008E4F81" w:rsidRDefault="00537357">
            <w:pPr>
              <w:spacing w:line="360" w:lineRule="auto"/>
              <w:jc w:val="center"/>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其他平台在此备注</w:t>
            </w:r>
          </w:p>
        </w:tc>
        <w:tc>
          <w:tcPr>
            <w:tcW w:w="1438" w:type="dxa"/>
            <w:vAlign w:val="center"/>
          </w:tcPr>
          <w:p w:rsidR="008E4F81" w:rsidRDefault="008E4F81">
            <w:pPr>
              <w:spacing w:line="360" w:lineRule="auto"/>
              <w:jc w:val="center"/>
              <w:rPr>
                <w:rFonts w:ascii="微软雅黑" w:eastAsia="微软雅黑" w:hAnsi="微软雅黑" w:cs="微软雅黑"/>
                <w:b/>
                <w:bCs/>
                <w:kern w:val="0"/>
                <w:sz w:val="18"/>
                <w:szCs w:val="18"/>
              </w:rPr>
            </w:pPr>
          </w:p>
        </w:tc>
        <w:tc>
          <w:tcPr>
            <w:tcW w:w="3774" w:type="dxa"/>
            <w:vAlign w:val="center"/>
          </w:tcPr>
          <w:p w:rsidR="008E4F81" w:rsidRDefault="008E4F81">
            <w:pPr>
              <w:spacing w:line="360" w:lineRule="auto"/>
              <w:jc w:val="center"/>
              <w:rPr>
                <w:rFonts w:ascii="微软雅黑" w:eastAsia="微软雅黑" w:hAnsi="微软雅黑" w:cs="微软雅黑"/>
                <w:b/>
                <w:bCs/>
                <w:kern w:val="0"/>
                <w:sz w:val="18"/>
                <w:szCs w:val="18"/>
              </w:rPr>
            </w:pPr>
          </w:p>
        </w:tc>
      </w:tr>
    </w:tbl>
    <w:p w:rsidR="008E4F81" w:rsidRDefault="008E4F81">
      <w:pPr>
        <w:rPr>
          <w:rFonts w:ascii="微软雅黑" w:eastAsia="微软雅黑" w:hAnsi="微软雅黑" w:cs="微软雅黑"/>
        </w:rPr>
      </w:pP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合作内容</w:t>
      </w:r>
    </w:p>
    <w:tbl>
      <w:tblPr>
        <w:tblW w:w="8540" w:type="dxa"/>
        <w:tblInd w:w="96" w:type="dxa"/>
        <w:tblLayout w:type="fixed"/>
        <w:tblLook w:val="04A0"/>
      </w:tblPr>
      <w:tblGrid>
        <w:gridCol w:w="1691"/>
        <w:gridCol w:w="6849"/>
      </w:tblGrid>
      <w:tr w:rsidR="008E4F81">
        <w:trPr>
          <w:trHeight w:val="404"/>
        </w:trPr>
        <w:tc>
          <w:tcPr>
            <w:tcW w:w="1691" w:type="dxa"/>
            <w:tcBorders>
              <w:top w:val="single" w:sz="8" w:space="0" w:color="auto"/>
              <w:left w:val="single" w:sz="8" w:space="0" w:color="auto"/>
              <w:bottom w:val="single" w:sz="4" w:space="0" w:color="auto"/>
              <w:right w:val="single" w:sz="4" w:space="0" w:color="auto"/>
            </w:tcBorders>
            <w:shd w:val="clear" w:color="000000" w:fill="BFBFBF" w:themeFill="background1" w:themeFillShade="BF"/>
            <w:vAlign w:val="center"/>
          </w:tcPr>
          <w:p w:rsidR="008E4F81" w:rsidRDefault="00537357">
            <w:pPr>
              <w:widowControl/>
              <w:spacing w:line="276" w:lineRule="auto"/>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服务项目选择</w:t>
            </w:r>
          </w:p>
        </w:tc>
        <w:tc>
          <w:tcPr>
            <w:tcW w:w="6849" w:type="dxa"/>
            <w:tcBorders>
              <w:top w:val="single" w:sz="8" w:space="0" w:color="auto"/>
              <w:left w:val="nil"/>
              <w:bottom w:val="single" w:sz="4" w:space="0" w:color="auto"/>
              <w:right w:val="single" w:sz="8" w:space="0" w:color="auto"/>
            </w:tcBorders>
            <w:shd w:val="clear" w:color="000000" w:fill="BFBFBF" w:themeFill="background1" w:themeFillShade="BF"/>
            <w:vAlign w:val="center"/>
          </w:tcPr>
          <w:p w:rsidR="008E4F81" w:rsidRDefault="00537357">
            <w:pPr>
              <w:widowControl/>
              <w:spacing w:line="276" w:lineRule="auto"/>
              <w:jc w:val="center"/>
              <w:rPr>
                <w:rFonts w:ascii="微软雅黑" w:eastAsia="微软雅黑" w:hAnsi="微软雅黑" w:cs="微软雅黑"/>
                <w:b/>
                <w:color w:val="000000"/>
                <w:kern w:val="0"/>
                <w:sz w:val="18"/>
                <w:szCs w:val="18"/>
              </w:rPr>
            </w:pPr>
            <w:r>
              <w:rPr>
                <w:rFonts w:ascii="微软雅黑" w:eastAsia="微软雅黑" w:hAnsi="微软雅黑" w:cs="微软雅黑" w:hint="eastAsia"/>
                <w:b/>
                <w:color w:val="000000"/>
                <w:kern w:val="0"/>
                <w:sz w:val="18"/>
                <w:szCs w:val="18"/>
              </w:rPr>
              <w:t>服务内容</w:t>
            </w:r>
          </w:p>
        </w:tc>
      </w:tr>
      <w:tr w:rsidR="008E4F81">
        <w:trPr>
          <w:trHeight w:val="1257"/>
        </w:trPr>
        <w:tc>
          <w:tcPr>
            <w:tcW w:w="1691" w:type="dxa"/>
            <w:tcBorders>
              <w:top w:val="nil"/>
              <w:left w:val="single" w:sz="8" w:space="0" w:color="auto"/>
              <w:bottom w:val="single" w:sz="4" w:space="0" w:color="auto"/>
              <w:right w:val="single" w:sz="4" w:space="0" w:color="auto"/>
            </w:tcBorders>
            <w:vAlign w:val="center"/>
          </w:tcPr>
          <w:p w:rsidR="008E4F81" w:rsidRDefault="00537357">
            <w:pPr>
              <w:widowControl/>
              <w:spacing w:line="276" w:lineRule="auto"/>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搭建装修</w:t>
            </w:r>
          </w:p>
        </w:tc>
        <w:tc>
          <w:tcPr>
            <w:tcW w:w="6849" w:type="dxa"/>
            <w:tcBorders>
              <w:top w:val="nil"/>
              <w:left w:val="nil"/>
              <w:bottom w:val="single" w:sz="4" w:space="0" w:color="auto"/>
              <w:right w:val="single" w:sz="8" w:space="0" w:color="auto"/>
            </w:tcBorders>
            <w:vAlign w:val="center"/>
          </w:tcPr>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w:t>
            </w:r>
            <w:r>
              <w:rPr>
                <w:rFonts w:ascii="微软雅黑" w:eastAsia="微软雅黑" w:hAnsi="微软雅黑" w:cs="微软雅黑" w:hint="eastAsia"/>
                <w:color w:val="000000"/>
                <w:kern w:val="0"/>
                <w:sz w:val="18"/>
                <w:szCs w:val="18"/>
              </w:rPr>
              <w:t>店铺申请（店铺资料准备、申请注册）</w:t>
            </w:r>
          </w:p>
          <w:p w:rsidR="008E4F81" w:rsidRDefault="00537357">
            <w:pPr>
              <w:widowControl/>
              <w:numPr>
                <w:ilvl w:val="0"/>
                <w:numId w:val="2"/>
              </w:numPr>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内容消费者定位（产品定位、受众定位、运营目标确定）</w:t>
            </w:r>
          </w:p>
          <w:p w:rsidR="008E4F81" w:rsidRDefault="00537357">
            <w:pPr>
              <w:widowControl/>
              <w:numPr>
                <w:ilvl w:val="0"/>
                <w:numId w:val="2"/>
              </w:numPr>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店铺视觉设计（基础商品上架、产品和店铺视觉设计、搭建手机端店铺）</w:t>
            </w:r>
          </w:p>
        </w:tc>
      </w:tr>
      <w:tr w:rsidR="008E4F81">
        <w:trPr>
          <w:trHeight w:val="806"/>
        </w:trPr>
        <w:tc>
          <w:tcPr>
            <w:tcW w:w="1691" w:type="dxa"/>
            <w:tcBorders>
              <w:top w:val="nil"/>
              <w:left w:val="single" w:sz="8" w:space="0" w:color="auto"/>
              <w:bottom w:val="single" w:sz="4" w:space="0" w:color="auto"/>
              <w:right w:val="single" w:sz="4" w:space="0" w:color="auto"/>
            </w:tcBorders>
            <w:vAlign w:val="center"/>
          </w:tcPr>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活动运营</w:t>
            </w:r>
          </w:p>
        </w:tc>
        <w:tc>
          <w:tcPr>
            <w:tcW w:w="6849" w:type="dxa"/>
            <w:tcBorders>
              <w:top w:val="nil"/>
              <w:left w:val="nil"/>
              <w:bottom w:val="single" w:sz="4" w:space="0" w:color="auto"/>
              <w:right w:val="single" w:sz="8" w:space="0" w:color="auto"/>
            </w:tcBorders>
            <w:vAlign w:val="center"/>
          </w:tcPr>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w:t>
            </w:r>
            <w:r>
              <w:rPr>
                <w:rFonts w:ascii="微软雅黑" w:eastAsia="微软雅黑" w:hAnsi="微软雅黑" w:cs="微软雅黑" w:hint="eastAsia"/>
                <w:color w:val="000000"/>
                <w:kern w:val="0"/>
                <w:sz w:val="18"/>
                <w:szCs w:val="18"/>
              </w:rPr>
              <w:t>网店营销活动（营销活动建议与策划、站内活动、站外活动、活动分析）</w:t>
            </w:r>
          </w:p>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2.</w:t>
            </w:r>
            <w:r>
              <w:rPr>
                <w:rFonts w:ascii="微软雅黑" w:eastAsia="微软雅黑" w:hAnsi="微软雅黑" w:cs="微软雅黑" w:hint="eastAsia"/>
                <w:color w:val="000000"/>
                <w:kern w:val="0"/>
                <w:sz w:val="18"/>
                <w:szCs w:val="18"/>
              </w:rPr>
              <w:t>整体营销活动（风格定位、店铺分类策略、店铺排版策略、监测店铺数据）</w:t>
            </w:r>
          </w:p>
        </w:tc>
      </w:tr>
      <w:tr w:rsidR="008E4F81">
        <w:trPr>
          <w:trHeight w:val="2024"/>
        </w:trPr>
        <w:tc>
          <w:tcPr>
            <w:tcW w:w="1691" w:type="dxa"/>
            <w:tcBorders>
              <w:top w:val="nil"/>
              <w:left w:val="single" w:sz="8" w:space="0" w:color="auto"/>
              <w:bottom w:val="single" w:sz="4" w:space="0" w:color="auto"/>
              <w:right w:val="single" w:sz="4" w:space="0" w:color="auto"/>
            </w:tcBorders>
            <w:vAlign w:val="center"/>
          </w:tcPr>
          <w:p w:rsidR="008E4F81" w:rsidRDefault="00537357">
            <w:pPr>
              <w:widowControl/>
              <w:spacing w:line="276" w:lineRule="auto"/>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lastRenderedPageBreak/>
              <w:t>营销推广</w:t>
            </w:r>
          </w:p>
        </w:tc>
        <w:tc>
          <w:tcPr>
            <w:tcW w:w="6849" w:type="dxa"/>
            <w:tcBorders>
              <w:top w:val="nil"/>
              <w:left w:val="nil"/>
              <w:bottom w:val="single" w:sz="4" w:space="0" w:color="auto"/>
              <w:right w:val="single" w:sz="8" w:space="0" w:color="auto"/>
            </w:tcBorders>
            <w:vAlign w:val="center"/>
          </w:tcPr>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w:t>
            </w:r>
            <w:r>
              <w:rPr>
                <w:rFonts w:ascii="微软雅黑" w:eastAsia="微软雅黑" w:hAnsi="微软雅黑" w:cs="微软雅黑" w:hint="eastAsia"/>
                <w:color w:val="000000"/>
                <w:kern w:val="0"/>
                <w:sz w:val="18"/>
                <w:szCs w:val="18"/>
              </w:rPr>
              <w:t>直通车优化服务（整店直通车推广方案策划、数据报表反馈、推广商品分析与优化、优化直通车推广效果）</w:t>
            </w:r>
          </w:p>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2.</w:t>
            </w:r>
            <w:r>
              <w:rPr>
                <w:rFonts w:ascii="微软雅黑" w:eastAsia="微软雅黑" w:hAnsi="微软雅黑" w:cs="微软雅黑" w:hint="eastAsia"/>
                <w:color w:val="000000"/>
                <w:kern w:val="0"/>
                <w:sz w:val="18"/>
                <w:szCs w:val="18"/>
              </w:rPr>
              <w:t>流量优化（用户购买轨迹分析、竞争对手分析、转化率分析、其他因素分析）</w:t>
            </w:r>
          </w:p>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3.</w:t>
            </w:r>
            <w:r>
              <w:rPr>
                <w:rFonts w:ascii="微软雅黑" w:eastAsia="微软雅黑" w:hAnsi="微软雅黑" w:cs="微软雅黑" w:hint="eastAsia"/>
                <w:color w:val="000000"/>
                <w:kern w:val="0"/>
                <w:sz w:val="18"/>
                <w:szCs w:val="18"/>
              </w:rPr>
              <w:t>活动推广（活动报名操作、营销管理、营销工具使用）</w:t>
            </w:r>
          </w:p>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4.</w:t>
            </w:r>
            <w:r>
              <w:rPr>
                <w:rFonts w:ascii="微软雅黑" w:eastAsia="微软雅黑" w:hAnsi="微软雅黑" w:cs="微软雅黑" w:hint="eastAsia"/>
                <w:color w:val="000000"/>
                <w:kern w:val="0"/>
                <w:sz w:val="18"/>
                <w:szCs w:val="18"/>
              </w:rPr>
              <w:t>店铺优化（商品诊断分析、广告页制作、商品详情页优化、产品上下架）</w:t>
            </w:r>
          </w:p>
          <w:p w:rsidR="008E4F81" w:rsidRDefault="00537357">
            <w:pPr>
              <w:widowControl/>
              <w:spacing w:line="276" w:lineRule="auto"/>
              <w:jc w:val="lef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w:t>
            </w:r>
            <w:r>
              <w:rPr>
                <w:rFonts w:ascii="微软雅黑" w:eastAsia="微软雅黑" w:hAnsi="微软雅黑" w:cs="微软雅黑" w:hint="eastAsia"/>
                <w:color w:val="000000"/>
                <w:kern w:val="0"/>
                <w:sz w:val="18"/>
                <w:szCs w:val="18"/>
              </w:rPr>
              <w:t>站外推广（广告精准投放、新媒体</w:t>
            </w:r>
            <w:r>
              <w:rPr>
                <w:rFonts w:ascii="微软雅黑" w:eastAsia="微软雅黑" w:hAnsi="微软雅黑" w:cs="微软雅黑" w:hint="eastAsia"/>
                <w:color w:val="000000"/>
                <w:kern w:val="0"/>
                <w:sz w:val="18"/>
                <w:szCs w:val="18"/>
              </w:rPr>
              <w:t>+</w:t>
            </w:r>
            <w:r>
              <w:rPr>
                <w:rFonts w:ascii="微软雅黑" w:eastAsia="微软雅黑" w:hAnsi="微软雅黑" w:cs="微软雅黑" w:hint="eastAsia"/>
                <w:color w:val="000000"/>
                <w:kern w:val="0"/>
                <w:sz w:val="18"/>
                <w:szCs w:val="18"/>
              </w:rPr>
              <w:t>传统媒体、外链建设、问答建设）</w:t>
            </w:r>
          </w:p>
        </w:tc>
      </w:tr>
    </w:tbl>
    <w:p w:rsidR="008E4F81" w:rsidRDefault="008E4F81">
      <w:pPr>
        <w:rPr>
          <w:rFonts w:ascii="微软雅黑" w:eastAsia="微软雅黑" w:hAnsi="微软雅黑" w:cs="微软雅黑"/>
          <w:b/>
          <w:bCs/>
        </w:rPr>
      </w:pP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费用合计</w:t>
      </w:r>
    </w:p>
    <w:tbl>
      <w:tblPr>
        <w:tblW w:w="9367" w:type="dxa"/>
        <w:tblInd w:w="9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1513"/>
        <w:gridCol w:w="7854"/>
      </w:tblGrid>
      <w:tr w:rsidR="008E4F81">
        <w:trPr>
          <w:trHeight w:val="391"/>
        </w:trPr>
        <w:tc>
          <w:tcPr>
            <w:tcW w:w="1513" w:type="dxa"/>
            <w:tcBorders>
              <w:tl2br w:val="nil"/>
              <w:tr2bl w:val="nil"/>
            </w:tcBorders>
            <w:shd w:val="clear" w:color="000000" w:fill="BFBFBF" w:themeFill="background1" w:themeFillShade="BF"/>
            <w:vAlign w:val="center"/>
          </w:tcPr>
          <w:p w:rsidR="008E4F81" w:rsidRDefault="00537357">
            <w:pPr>
              <w:spacing w:line="360" w:lineRule="auto"/>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服务项目选择</w:t>
            </w:r>
          </w:p>
        </w:tc>
        <w:tc>
          <w:tcPr>
            <w:tcW w:w="7854" w:type="dxa"/>
            <w:tcBorders>
              <w:tl2br w:val="nil"/>
              <w:tr2bl w:val="nil"/>
            </w:tcBorders>
            <w:shd w:val="clear" w:color="000000" w:fill="BFBFBF" w:themeFill="background1" w:themeFillShade="BF"/>
            <w:vAlign w:val="center"/>
          </w:tcPr>
          <w:p w:rsidR="008E4F81" w:rsidRDefault="00537357">
            <w:pPr>
              <w:spacing w:line="360" w:lineRule="auto"/>
              <w:rPr>
                <w:rFonts w:ascii="微软雅黑" w:eastAsia="微软雅黑" w:hAnsi="微软雅黑" w:cs="微软雅黑"/>
                <w:b/>
                <w:bCs/>
                <w:kern w:val="0"/>
                <w:sz w:val="18"/>
                <w:szCs w:val="18"/>
              </w:rPr>
            </w:pPr>
            <w:r>
              <w:rPr>
                <w:rFonts w:ascii="微软雅黑" w:eastAsia="微软雅黑" w:hAnsi="微软雅黑" w:cs="微软雅黑" w:hint="eastAsia"/>
                <w:b/>
                <w:bCs/>
                <w:kern w:val="0"/>
                <w:sz w:val="18"/>
                <w:szCs w:val="18"/>
              </w:rPr>
              <w:t>服务内容</w:t>
            </w:r>
          </w:p>
        </w:tc>
      </w:tr>
      <w:tr w:rsidR="008E4F81">
        <w:trPr>
          <w:trHeight w:val="439"/>
        </w:trPr>
        <w:tc>
          <w:tcPr>
            <w:tcW w:w="1513" w:type="dxa"/>
            <w:tcBorders>
              <w:tl2br w:val="nil"/>
              <w:tr2bl w:val="nil"/>
            </w:tcBorders>
            <w:vAlign w:val="center"/>
          </w:tcPr>
          <w:p w:rsidR="008E4F81" w:rsidRDefault="00537357">
            <w:pPr>
              <w:widowControl/>
              <w:spacing w:line="276" w:lineRule="auto"/>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服务价格</w:t>
            </w:r>
          </w:p>
        </w:tc>
        <w:tc>
          <w:tcPr>
            <w:tcW w:w="7854" w:type="dxa"/>
            <w:tcBorders>
              <w:tl2br w:val="nil"/>
              <w:tr2bl w:val="nil"/>
            </w:tcBorders>
            <w:vAlign w:val="center"/>
          </w:tcPr>
          <w:p w:rsidR="008E4F81" w:rsidRDefault="00537357">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元</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大写：整</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佣金</w:t>
            </w:r>
            <w:r>
              <w:rPr>
                <w:rFonts w:ascii="微软雅黑" w:eastAsia="微软雅黑" w:hAnsi="微软雅黑" w:cs="微软雅黑" w:hint="eastAsia"/>
                <w:sz w:val="18"/>
                <w:szCs w:val="18"/>
              </w:rPr>
              <w:t>5%</w:t>
            </w:r>
          </w:p>
          <w:p w:rsidR="008E4F81" w:rsidRDefault="00537357">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（佣金以该店铺合同期内生意参谋真实成交额为准</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每月</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日结清。</w:t>
            </w:r>
            <w:r>
              <w:rPr>
                <w:rFonts w:ascii="微软雅黑" w:eastAsia="微软雅黑" w:hAnsi="微软雅黑" w:cs="微软雅黑" w:hint="eastAsia"/>
                <w:sz w:val="18"/>
                <w:szCs w:val="18"/>
              </w:rPr>
              <w:t>）</w:t>
            </w:r>
          </w:p>
        </w:tc>
      </w:tr>
      <w:tr w:rsidR="008E4F81">
        <w:trPr>
          <w:trHeight w:val="439"/>
        </w:trPr>
        <w:tc>
          <w:tcPr>
            <w:tcW w:w="1513" w:type="dxa"/>
            <w:tcBorders>
              <w:tl2br w:val="nil"/>
              <w:tr2bl w:val="nil"/>
            </w:tcBorders>
          </w:tcPr>
          <w:p w:rsidR="008E4F81" w:rsidRDefault="00537357">
            <w:pPr>
              <w:spacing w:line="276" w:lineRule="auto"/>
              <w:rPr>
                <w:rFonts w:ascii="微软雅黑" w:eastAsia="微软雅黑" w:hAnsi="微软雅黑" w:cs="微软雅黑"/>
                <w:color w:val="000000"/>
                <w:kern w:val="0"/>
                <w:sz w:val="18"/>
                <w:szCs w:val="18"/>
              </w:rPr>
            </w:pPr>
            <w:r>
              <w:rPr>
                <w:rFonts w:ascii="微软雅黑" w:eastAsia="微软雅黑" w:hAnsi="微软雅黑" w:cs="微软雅黑" w:hint="eastAsia"/>
                <w:sz w:val="18"/>
                <w:szCs w:val="18"/>
              </w:rPr>
              <w:t>服务期限</w:t>
            </w:r>
          </w:p>
        </w:tc>
        <w:tc>
          <w:tcPr>
            <w:tcW w:w="7854" w:type="dxa"/>
            <w:tcBorders>
              <w:tl2br w:val="nil"/>
              <w:tr2bl w:val="nil"/>
            </w:tcBorders>
          </w:tcPr>
          <w:p w:rsidR="008E4F81" w:rsidRDefault="00537357" w:rsidP="001E57A5">
            <w:pPr>
              <w:spacing w:line="276" w:lineRule="auto"/>
              <w:rPr>
                <w:rFonts w:ascii="微软雅黑" w:eastAsia="微软雅黑" w:hAnsi="微软雅黑" w:cs="微软雅黑"/>
                <w:sz w:val="18"/>
                <w:szCs w:val="18"/>
                <w:u w:val="single"/>
              </w:rPr>
            </w:pPr>
            <w:r>
              <w:rPr>
                <w:rFonts w:ascii="微软雅黑" w:eastAsia="微软雅黑" w:hAnsi="微软雅黑" w:cs="微软雅黑" w:hint="eastAsia"/>
                <w:sz w:val="18"/>
                <w:szCs w:val="18"/>
              </w:rPr>
              <w:t>自</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年</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月</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日</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至</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年</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月</w:t>
            </w:r>
            <w:r w:rsidR="001E57A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日</w:t>
            </w:r>
          </w:p>
        </w:tc>
      </w:tr>
      <w:tr w:rsidR="008E4F81">
        <w:trPr>
          <w:trHeight w:val="439"/>
        </w:trPr>
        <w:tc>
          <w:tcPr>
            <w:tcW w:w="1513" w:type="dxa"/>
            <w:tcBorders>
              <w:tl2br w:val="nil"/>
              <w:tr2bl w:val="nil"/>
            </w:tcBorders>
          </w:tcPr>
          <w:p w:rsidR="008E4F81" w:rsidRDefault="00537357">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付款方式</w:t>
            </w:r>
          </w:p>
        </w:tc>
        <w:tc>
          <w:tcPr>
            <w:tcW w:w="7854" w:type="dxa"/>
            <w:tcBorders>
              <w:tl2br w:val="nil"/>
              <w:tr2bl w:val="nil"/>
            </w:tcBorders>
          </w:tcPr>
          <w:p w:rsidR="008E4F81" w:rsidRDefault="008E4F81">
            <w:pPr>
              <w:spacing w:line="276" w:lineRule="auto"/>
              <w:rPr>
                <w:rFonts w:ascii="微软雅黑" w:eastAsia="微软雅黑" w:hAnsi="微软雅黑" w:cs="微软雅黑"/>
                <w:sz w:val="18"/>
                <w:szCs w:val="18"/>
              </w:rPr>
            </w:pPr>
            <w:sdt>
              <w:sdtPr>
                <w:rPr>
                  <w:rFonts w:ascii="微软雅黑" w:eastAsia="微软雅黑" w:hAnsi="微软雅黑" w:cs="微软雅黑" w:hint="eastAsia"/>
                  <w:sz w:val="18"/>
                  <w:szCs w:val="18"/>
                </w:rPr>
                <w:id w:val="147457808"/>
              </w:sdtPr>
              <w:sdtContent>
                <w:r w:rsidR="00537357">
                  <w:rPr>
                    <w:rFonts w:ascii="MS Gothic" w:hAnsi="MS Gothic"/>
                  </w:rPr>
                  <w:t>☐</w:t>
                </w:r>
              </w:sdtContent>
            </w:sdt>
            <w:r w:rsidR="00537357">
              <w:rPr>
                <w:rFonts w:ascii="微软雅黑" w:eastAsia="微软雅黑" w:hAnsi="微软雅黑" w:cs="微软雅黑" w:hint="eastAsia"/>
                <w:sz w:val="18"/>
                <w:szCs w:val="18"/>
              </w:rPr>
              <w:t>全款支付</w:t>
            </w:r>
          </w:p>
          <w:p w:rsidR="008E4F81" w:rsidRDefault="008E4F81">
            <w:pPr>
              <w:spacing w:line="276" w:lineRule="auto"/>
              <w:rPr>
                <w:rFonts w:ascii="微软雅黑" w:eastAsia="微软雅黑" w:hAnsi="微软雅黑" w:cs="微软雅黑"/>
                <w:sz w:val="18"/>
                <w:szCs w:val="18"/>
              </w:rPr>
            </w:pPr>
            <w:sdt>
              <w:sdtPr>
                <w:rPr>
                  <w:rFonts w:ascii="微软雅黑" w:eastAsia="微软雅黑" w:hAnsi="微软雅黑" w:cs="微软雅黑" w:hint="eastAsia"/>
                  <w:sz w:val="18"/>
                  <w:szCs w:val="18"/>
                </w:rPr>
                <w:id w:val="147457514"/>
              </w:sdtPr>
              <w:sdtContent>
                <w:r w:rsidR="00537357">
                  <w:rPr>
                    <w:rFonts w:ascii="MS Gothic" w:hAnsi="MS Gothic"/>
                  </w:rPr>
                  <w:t>☐</w:t>
                </w:r>
              </w:sdtContent>
            </w:sdt>
            <w:r w:rsidR="00537357">
              <w:rPr>
                <w:rFonts w:ascii="微软雅黑" w:eastAsia="微软雅黑" w:hAnsi="微软雅黑" w:cs="微软雅黑" w:hint="eastAsia"/>
                <w:sz w:val="18"/>
                <w:szCs w:val="18"/>
              </w:rPr>
              <w:t>定金</w:t>
            </w:r>
            <w:r w:rsidR="00537357">
              <w:rPr>
                <w:rFonts w:ascii="微软雅黑" w:eastAsia="微软雅黑" w:hAnsi="微软雅黑" w:cs="微软雅黑" w:hint="eastAsia"/>
                <w:sz w:val="18"/>
                <w:szCs w:val="18"/>
              </w:rPr>
              <w:t>+</w:t>
            </w:r>
            <w:r w:rsidR="00537357">
              <w:rPr>
                <w:rFonts w:ascii="微软雅黑" w:eastAsia="微软雅黑" w:hAnsi="微软雅黑" w:cs="微软雅黑" w:hint="eastAsia"/>
                <w:sz w:val="18"/>
                <w:szCs w:val="18"/>
              </w:rPr>
              <w:t>尾款支付（预付定金不得低于总服务价格</w:t>
            </w:r>
            <w:r w:rsidR="00537357">
              <w:rPr>
                <w:rFonts w:ascii="微软雅黑" w:eastAsia="微软雅黑" w:hAnsi="微软雅黑" w:cs="微软雅黑" w:hint="eastAsia"/>
                <w:sz w:val="18"/>
                <w:szCs w:val="18"/>
              </w:rPr>
              <w:t>30%</w:t>
            </w:r>
            <w:r w:rsidR="00537357">
              <w:rPr>
                <w:rFonts w:ascii="微软雅黑" w:eastAsia="微软雅黑" w:hAnsi="微软雅黑" w:cs="微软雅黑" w:hint="eastAsia"/>
                <w:sz w:val="18"/>
                <w:szCs w:val="18"/>
              </w:rPr>
              <w:t>，服务执行完毕后</w:t>
            </w:r>
            <w:r w:rsidR="00537357">
              <w:rPr>
                <w:rFonts w:ascii="微软雅黑" w:eastAsia="微软雅黑" w:hAnsi="微软雅黑" w:cs="微软雅黑" w:hint="eastAsia"/>
                <w:sz w:val="18"/>
                <w:szCs w:val="18"/>
              </w:rPr>
              <w:t>3</w:t>
            </w:r>
            <w:r w:rsidR="00537357">
              <w:rPr>
                <w:rFonts w:ascii="微软雅黑" w:eastAsia="微软雅黑" w:hAnsi="微软雅黑" w:cs="微软雅黑" w:hint="eastAsia"/>
                <w:sz w:val="18"/>
                <w:szCs w:val="18"/>
              </w:rPr>
              <w:t>日内支付余下尾款）</w:t>
            </w:r>
          </w:p>
        </w:tc>
      </w:tr>
    </w:tbl>
    <w:p w:rsidR="008E4F81" w:rsidRDefault="008E4F81">
      <w:pPr>
        <w:rPr>
          <w:rFonts w:ascii="微软雅黑" w:eastAsia="微软雅黑" w:hAnsi="微软雅黑" w:cs="微软雅黑"/>
        </w:rPr>
      </w:pP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甲方权利与义务</w:t>
      </w:r>
    </w:p>
    <w:p w:rsidR="008E4F81" w:rsidRDefault="00537357">
      <w:pPr>
        <w:widowControl/>
        <w:tabs>
          <w:tab w:val="left" w:pos="283"/>
          <w:tab w:val="left" w:pos="779"/>
        </w:tabs>
        <w:adjustRightInd w:val="0"/>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1</w:t>
      </w:r>
      <w:r>
        <w:rPr>
          <w:rFonts w:ascii="仿宋" w:eastAsia="仿宋" w:hAnsi="仿宋" w:cs="仿宋" w:hint="eastAsia"/>
          <w:bCs/>
          <w:kern w:val="0"/>
          <w:sz w:val="28"/>
          <w:szCs w:val="28"/>
        </w:rPr>
        <w:t>、</w:t>
      </w:r>
      <w:r>
        <w:rPr>
          <w:rFonts w:ascii="仿宋" w:eastAsia="仿宋" w:hAnsi="仿宋" w:cs="仿宋" w:hint="eastAsia"/>
          <w:bCs/>
          <w:kern w:val="0"/>
          <w:sz w:val="28"/>
          <w:szCs w:val="28"/>
        </w:rPr>
        <w:t>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rsidR="008E4F81" w:rsidRDefault="00537357">
      <w:pPr>
        <w:widowControl/>
        <w:tabs>
          <w:tab w:val="left" w:pos="283"/>
          <w:tab w:val="left" w:pos="779"/>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kern w:val="0"/>
          <w:sz w:val="28"/>
          <w:szCs w:val="28"/>
        </w:rPr>
        <w:t>2</w:t>
      </w:r>
      <w:r>
        <w:rPr>
          <w:rFonts w:ascii="仿宋" w:eastAsia="仿宋" w:hAnsi="仿宋" w:cs="仿宋" w:hint="eastAsia"/>
          <w:bCs/>
          <w:kern w:val="0"/>
          <w:sz w:val="28"/>
          <w:szCs w:val="28"/>
        </w:rPr>
        <w:t>、</w:t>
      </w:r>
      <w:r>
        <w:rPr>
          <w:rFonts w:ascii="仿宋" w:eastAsia="仿宋" w:hAnsi="仿宋" w:cs="仿宋" w:hint="eastAsia"/>
          <w:bCs/>
          <w:kern w:val="0"/>
          <w:sz w:val="28"/>
          <w:szCs w:val="28"/>
        </w:rPr>
        <w:t>如甲方需要由乙方提供客服，则甲方在乙方开始服务前，需为乙方提供相应的客服工作指导文档，约定常见客户问题的解答内容，订购过程中订单的处理要求以及退换货的处理方法等；乙方根据甲方提供的文档对客服进行</w:t>
      </w:r>
      <w:r>
        <w:rPr>
          <w:rFonts w:ascii="仿宋" w:eastAsia="仿宋" w:hAnsi="仿宋" w:cs="仿宋" w:hint="eastAsia"/>
          <w:sz w:val="28"/>
          <w:szCs w:val="28"/>
        </w:rPr>
        <w:t>相关的培训，并由甲方约定的接口人提供相应的辅导；</w:t>
      </w:r>
    </w:p>
    <w:p w:rsidR="008E4F81" w:rsidRDefault="00537357">
      <w:pPr>
        <w:widowControl/>
        <w:tabs>
          <w:tab w:val="left" w:pos="283"/>
          <w:tab w:val="left" w:pos="779"/>
        </w:tabs>
        <w:adjustRightInd w:val="0"/>
        <w:snapToGrid w:val="0"/>
        <w:spacing w:line="360" w:lineRule="auto"/>
        <w:ind w:firstLineChars="200" w:firstLine="560"/>
        <w:rPr>
          <w:rFonts w:ascii="仿宋" w:eastAsia="仿宋" w:hAnsi="仿宋" w:cs="仿宋"/>
          <w:b/>
          <w:bCs/>
          <w:kern w:val="0"/>
          <w:sz w:val="28"/>
          <w:szCs w:val="28"/>
        </w:rPr>
      </w:pPr>
      <w:r>
        <w:rPr>
          <w:rFonts w:ascii="仿宋" w:eastAsia="仿宋" w:hAnsi="仿宋" w:cs="仿宋" w:hint="eastAsia"/>
          <w:bCs/>
          <w:kern w:val="0"/>
          <w:sz w:val="28"/>
          <w:szCs w:val="28"/>
        </w:rPr>
        <w:t>3</w:t>
      </w:r>
      <w:r>
        <w:rPr>
          <w:rFonts w:ascii="仿宋" w:eastAsia="仿宋" w:hAnsi="仿宋" w:cs="仿宋" w:hint="eastAsia"/>
          <w:bCs/>
          <w:kern w:val="0"/>
          <w:sz w:val="28"/>
          <w:szCs w:val="28"/>
        </w:rPr>
        <w:t>、</w:t>
      </w:r>
      <w:r>
        <w:rPr>
          <w:rFonts w:ascii="仿宋" w:eastAsia="仿宋" w:hAnsi="仿宋" w:cs="仿宋" w:hint="eastAsia"/>
          <w:bCs/>
          <w:kern w:val="0"/>
          <w:sz w:val="28"/>
          <w:szCs w:val="28"/>
        </w:rPr>
        <w:t>甲乙</w:t>
      </w:r>
      <w:r>
        <w:rPr>
          <w:rFonts w:ascii="仿宋" w:eastAsia="仿宋" w:hAnsi="仿宋" w:cs="仿宋" w:hint="eastAsia"/>
          <w:bCs/>
          <w:kern w:val="0"/>
          <w:sz w:val="28"/>
          <w:szCs w:val="28"/>
        </w:rPr>
        <w:t>双方确定合作关系后，甲方需向乙方提供具体产品指定客服人员，以便在合作过程中出现问题，能够及时有效找到相关人员</w:t>
      </w:r>
      <w:r>
        <w:rPr>
          <w:rFonts w:ascii="仿宋" w:eastAsia="仿宋" w:hAnsi="仿宋" w:cs="仿宋" w:hint="eastAsia"/>
          <w:bCs/>
          <w:kern w:val="0"/>
          <w:sz w:val="28"/>
          <w:szCs w:val="28"/>
        </w:rPr>
        <w:lastRenderedPageBreak/>
        <w:t>解决问题。同时客服人员需及时和乙方沟通产品库存情况；避免产品下单后不能及时发货。</w:t>
      </w:r>
    </w:p>
    <w:p w:rsidR="008E4F81" w:rsidRDefault="00537357">
      <w:pPr>
        <w:widowControl/>
        <w:tabs>
          <w:tab w:val="left" w:pos="283"/>
          <w:tab w:val="left" w:pos="779"/>
        </w:tabs>
        <w:adjustRightInd w:val="0"/>
        <w:snapToGrid w:val="0"/>
        <w:spacing w:line="360" w:lineRule="auto"/>
        <w:ind w:firstLineChars="200" w:firstLine="560"/>
        <w:rPr>
          <w:rFonts w:ascii="仿宋" w:eastAsia="仿宋" w:hAnsi="仿宋" w:cs="仿宋"/>
          <w:b/>
          <w:bCs/>
          <w:kern w:val="0"/>
          <w:sz w:val="28"/>
          <w:szCs w:val="28"/>
        </w:rPr>
      </w:pPr>
      <w:r>
        <w:rPr>
          <w:rFonts w:ascii="仿宋" w:eastAsia="仿宋" w:hAnsi="仿宋" w:cs="仿宋" w:hint="eastAsia"/>
          <w:bCs/>
          <w:kern w:val="0"/>
          <w:sz w:val="28"/>
          <w:szCs w:val="28"/>
        </w:rPr>
        <w:t>4</w:t>
      </w:r>
      <w:r>
        <w:rPr>
          <w:rFonts w:ascii="仿宋" w:eastAsia="仿宋" w:hAnsi="仿宋" w:cs="仿宋" w:hint="eastAsia"/>
          <w:bCs/>
          <w:kern w:val="0"/>
          <w:sz w:val="28"/>
          <w:szCs w:val="28"/>
        </w:rPr>
        <w:t>、</w:t>
      </w:r>
      <w:r>
        <w:rPr>
          <w:rFonts w:ascii="仿宋" w:eastAsia="仿宋" w:hAnsi="仿宋" w:cs="仿宋" w:hint="eastAsia"/>
          <w:bCs/>
          <w:kern w:val="0"/>
          <w:sz w:val="28"/>
          <w:szCs w:val="28"/>
        </w:rPr>
        <w:t>甲方所销售产品需提供售后服务。如产品出现质量或者其他问题时，客户能够得到满意解决方案，利于树立甲方品牌形象。如因甲方原因造成的退货</w:t>
      </w:r>
      <w:r>
        <w:rPr>
          <w:rFonts w:ascii="仿宋" w:eastAsia="仿宋" w:hAnsi="仿宋" w:cs="仿宋" w:hint="eastAsia"/>
          <w:bCs/>
          <w:kern w:val="0"/>
          <w:sz w:val="28"/>
          <w:szCs w:val="28"/>
        </w:rPr>
        <w:t>,</w:t>
      </w:r>
      <w:r>
        <w:rPr>
          <w:rFonts w:ascii="仿宋" w:eastAsia="仿宋" w:hAnsi="仿宋" w:cs="仿宋" w:hint="eastAsia"/>
          <w:bCs/>
          <w:kern w:val="0"/>
          <w:sz w:val="28"/>
          <w:szCs w:val="28"/>
        </w:rPr>
        <w:t>甲方需承担损失。</w:t>
      </w:r>
    </w:p>
    <w:p w:rsidR="008E4F81" w:rsidRDefault="00537357" w:rsidP="001E57A5">
      <w:pPr>
        <w:widowControl/>
        <w:tabs>
          <w:tab w:val="left" w:pos="283"/>
          <w:tab w:val="left" w:pos="779"/>
        </w:tabs>
        <w:adjustRightInd w:val="0"/>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5</w:t>
      </w:r>
      <w:r>
        <w:rPr>
          <w:rFonts w:ascii="仿宋" w:eastAsia="仿宋" w:hAnsi="仿宋" w:cs="仿宋" w:hint="eastAsia"/>
          <w:bCs/>
          <w:kern w:val="0"/>
          <w:sz w:val="28"/>
          <w:szCs w:val="28"/>
        </w:rPr>
        <w:t>、</w:t>
      </w:r>
      <w:r>
        <w:rPr>
          <w:rFonts w:ascii="仿宋" w:eastAsia="仿宋" w:hAnsi="仿宋" w:cs="仿宋" w:hint="eastAsia"/>
          <w:bCs/>
          <w:kern w:val="0"/>
          <w:sz w:val="28"/>
          <w:szCs w:val="28"/>
        </w:rPr>
        <w:t>甲方必须向乙方提供真实有效的营业执照复印件、法人代表身份证明、基本业务情况说明等资质材料。并承担由于所提供的资料不准确、不真实而给乙方、第三方或买方造成的民事、刑事</w:t>
      </w:r>
      <w:r>
        <w:rPr>
          <w:rFonts w:ascii="仿宋" w:eastAsia="仿宋" w:hAnsi="仿宋" w:cs="仿宋" w:hint="eastAsia"/>
          <w:bCs/>
          <w:kern w:val="0"/>
          <w:sz w:val="28"/>
          <w:szCs w:val="28"/>
        </w:rPr>
        <w:t>、经济法律责任；同时甲方保证在乙方商城网上委托乙方销售的产品是合格的、是国家允许销售的产品。</w:t>
      </w: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乙方权利与义务</w:t>
      </w:r>
    </w:p>
    <w:p w:rsidR="008E4F81" w:rsidRDefault="00537357" w:rsidP="003956A0">
      <w:pPr>
        <w:widowControl/>
        <w:tabs>
          <w:tab w:val="left" w:pos="283"/>
          <w:tab w:val="left" w:pos="779"/>
        </w:tabs>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1</w:t>
      </w:r>
      <w:r>
        <w:rPr>
          <w:rFonts w:ascii="仿宋" w:eastAsia="仿宋" w:hAnsi="仿宋" w:cs="仿宋" w:hint="eastAsia"/>
          <w:b/>
          <w:kern w:val="0"/>
          <w:sz w:val="28"/>
          <w:szCs w:val="28"/>
        </w:rPr>
        <w:t>、</w:t>
      </w:r>
      <w:r>
        <w:rPr>
          <w:rFonts w:ascii="仿宋" w:eastAsia="仿宋" w:hAnsi="仿宋" w:cs="仿宋" w:hint="eastAsia"/>
          <w:b/>
          <w:kern w:val="0"/>
          <w:sz w:val="28"/>
          <w:szCs w:val="28"/>
        </w:rPr>
        <w:t>店铺装修服务内容与服务</w:t>
      </w:r>
    </w:p>
    <w:p w:rsidR="008E4F81" w:rsidRDefault="00537357">
      <w:pPr>
        <w:widowControl/>
        <w:snapToGrid w:val="0"/>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乙方负责为甲方网上店铺进行装修、产品图片设计、产品上传。</w:t>
      </w:r>
      <w:r>
        <w:rPr>
          <w:rFonts w:ascii="仿宋" w:eastAsia="仿宋" w:hAnsi="仿宋" w:cs="仿宋" w:hint="eastAsia"/>
          <w:bCs/>
          <w:kern w:val="0"/>
          <w:sz w:val="28"/>
          <w:szCs w:val="28"/>
        </w:rPr>
        <w:t>乙方可选择性为甲方在合作平台上选用相关广告进行企业形象和商品宣传推介，并保证不损坏甲方品牌形象。</w:t>
      </w:r>
    </w:p>
    <w:p w:rsidR="008E4F81" w:rsidRDefault="00537357" w:rsidP="003956A0">
      <w:pPr>
        <w:widowControl/>
        <w:tabs>
          <w:tab w:val="left" w:pos="283"/>
          <w:tab w:val="left" w:pos="779"/>
        </w:tabs>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2</w:t>
      </w:r>
      <w:r>
        <w:rPr>
          <w:rFonts w:ascii="仿宋" w:eastAsia="仿宋" w:hAnsi="仿宋" w:cs="仿宋" w:hint="eastAsia"/>
          <w:b/>
          <w:kern w:val="0"/>
          <w:sz w:val="28"/>
          <w:szCs w:val="28"/>
        </w:rPr>
        <w:t>、</w:t>
      </w:r>
      <w:r>
        <w:rPr>
          <w:rFonts w:ascii="仿宋" w:eastAsia="仿宋" w:hAnsi="仿宋" w:cs="仿宋" w:hint="eastAsia"/>
          <w:b/>
          <w:kern w:val="0"/>
          <w:sz w:val="28"/>
          <w:szCs w:val="28"/>
        </w:rPr>
        <w:t>店铺营销服务内容与服务标准</w:t>
      </w:r>
    </w:p>
    <w:p w:rsidR="008E4F81" w:rsidRDefault="00537357" w:rsidP="003956A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A</w:t>
      </w:r>
      <w:r>
        <w:rPr>
          <w:rFonts w:ascii="仿宋" w:eastAsia="仿宋" w:hAnsi="仿宋" w:cs="仿宋" w:hint="eastAsia"/>
          <w:b/>
          <w:sz w:val="28"/>
          <w:szCs w:val="28"/>
        </w:rPr>
        <w:t>、</w:t>
      </w:r>
      <w:r>
        <w:rPr>
          <w:rFonts w:ascii="仿宋" w:eastAsia="仿宋" w:hAnsi="仿宋" w:cs="仿宋" w:hint="eastAsia"/>
          <w:b/>
          <w:sz w:val="28"/>
          <w:szCs w:val="28"/>
        </w:rPr>
        <w:t>直通车优化服务：</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甲方需要事先和乙方约定每个月的直通车广告投入预算，便于乙方制定投放计划；</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rsidR="008E4F81" w:rsidRDefault="00537357" w:rsidP="003956A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B</w:t>
      </w:r>
      <w:r>
        <w:rPr>
          <w:rFonts w:ascii="仿宋" w:eastAsia="仿宋" w:hAnsi="仿宋" w:cs="仿宋" w:hint="eastAsia"/>
          <w:b/>
          <w:sz w:val="28"/>
          <w:szCs w:val="28"/>
        </w:rPr>
        <w:t>、</w:t>
      </w:r>
      <w:r>
        <w:rPr>
          <w:rFonts w:ascii="仿宋" w:eastAsia="仿宋" w:hAnsi="仿宋" w:cs="仿宋" w:hint="eastAsia"/>
          <w:b/>
          <w:sz w:val="28"/>
          <w:szCs w:val="28"/>
        </w:rPr>
        <w:t>店铺营销活动策划与报名服务</w:t>
      </w:r>
    </w:p>
    <w:p w:rsidR="008E4F81" w:rsidRDefault="0053735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对于店铺营销活动，乙方营销人员需及时将每周符合甲方报名条件的活动提供给甲方选择，由甲方确认后，由乙方代为申报；</w:t>
      </w:r>
      <w:r>
        <w:rPr>
          <w:rFonts w:ascii="仿宋" w:eastAsia="仿宋" w:hAnsi="仿宋" w:cs="仿宋" w:hint="eastAsia"/>
          <w:sz w:val="28"/>
          <w:szCs w:val="28"/>
        </w:rPr>
        <w:t xml:space="preserve"> </w:t>
      </w:r>
    </w:p>
    <w:p w:rsidR="008E4F81" w:rsidRDefault="00537357">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对于申报成功的活动，甲方需要配合乙方做好相应的活动策划与活动上线工作；</w:t>
      </w:r>
      <w:r>
        <w:rPr>
          <w:rFonts w:ascii="仿宋" w:eastAsia="仿宋" w:hAnsi="仿宋" w:cs="仿宋" w:hint="eastAsia"/>
          <w:sz w:val="28"/>
          <w:szCs w:val="28"/>
        </w:rPr>
        <w:t xml:space="preserve"> </w:t>
      </w: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t>注意事项及违约责任</w:t>
      </w:r>
    </w:p>
    <w:p w:rsidR="008E4F81" w:rsidRDefault="00537357">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乙方在</w:t>
      </w:r>
      <w:r>
        <w:rPr>
          <w:rFonts w:ascii="仿宋" w:eastAsia="仿宋" w:hAnsi="仿宋" w:cs="仿宋" w:hint="eastAsia"/>
          <w:sz w:val="28"/>
          <w:szCs w:val="28"/>
        </w:rPr>
        <w:t>5</w:t>
      </w:r>
      <w:r>
        <w:rPr>
          <w:rFonts w:ascii="仿宋" w:eastAsia="仿宋" w:hAnsi="仿宋" w:cs="仿宋" w:hint="eastAsia"/>
          <w:sz w:val="28"/>
          <w:szCs w:val="28"/>
        </w:rPr>
        <w:t>*8</w:t>
      </w:r>
      <w:r>
        <w:rPr>
          <w:rFonts w:ascii="仿宋" w:eastAsia="仿宋" w:hAnsi="仿宋" w:cs="仿宋" w:hint="eastAsia"/>
          <w:sz w:val="28"/>
          <w:szCs w:val="28"/>
        </w:rPr>
        <w:t>小时的法定工作时间内向甲方提供店铺营</w:t>
      </w:r>
      <w:r>
        <w:rPr>
          <w:rFonts w:ascii="仿宋" w:eastAsia="仿宋" w:hAnsi="仿宋" w:cs="仿宋" w:hint="eastAsia"/>
          <w:sz w:val="28"/>
          <w:szCs w:val="28"/>
        </w:rPr>
        <w:t>销与运营服务；</w:t>
      </w:r>
    </w:p>
    <w:p w:rsidR="008E4F81" w:rsidRDefault="00537357">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托管结束后，请甲方及时更改给予的账号密码，如在托管结束后由于密码原因造成的损失，乙方概不负责。</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甲方每个月均按协议及时支付佣金，如甲方未及时结算佣金，乙方有权提前终止协议；</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保密协议：乙方不得将甲方的真实身份及店铺后台提供给任何第三方，如若违反，甲方有权立即终</w:t>
      </w:r>
      <w:r>
        <w:rPr>
          <w:rFonts w:ascii="仿宋" w:eastAsia="仿宋" w:hAnsi="仿宋" w:cs="仿宋" w:hint="eastAsia"/>
          <w:sz w:val="28"/>
          <w:szCs w:val="28"/>
        </w:rPr>
        <w:t>止协议。</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双方应全面认真的履行本协议的各项规定，任一方违约，由违约方承担违约责任并赔偿由此给受约方造成的损失（赔偿额以受约方提供的依据为准）。</w:t>
      </w:r>
    </w:p>
    <w:p w:rsidR="008E4F81" w:rsidRDefault="00537357">
      <w:pPr>
        <w:spacing w:line="360" w:lineRule="auto"/>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w:t>
      </w:r>
      <w:r>
        <w:rPr>
          <w:rFonts w:ascii="仿宋" w:eastAsia="仿宋" w:hAnsi="仿宋" w:cs="仿宋" w:hint="eastAsia"/>
          <w:kern w:val="0"/>
          <w:sz w:val="28"/>
          <w:szCs w:val="28"/>
        </w:rPr>
        <w:t>甲、乙双方在履行本协议中若发生争议，应通过友好协商的方式解决。如果协商不成，任何一方有权向甲、乙双方所在地人民法院提起诉讼。</w:t>
      </w:r>
    </w:p>
    <w:p w:rsidR="008E4F81" w:rsidRDefault="00537357">
      <w:pPr>
        <w:numPr>
          <w:ilvl w:val="0"/>
          <w:numId w:val="1"/>
        </w:numPr>
        <w:rPr>
          <w:rFonts w:ascii="仿宋" w:eastAsia="仿宋" w:hAnsi="仿宋" w:cs="仿宋"/>
          <w:b/>
          <w:bCs/>
          <w:sz w:val="28"/>
          <w:szCs w:val="28"/>
        </w:rPr>
      </w:pPr>
      <w:r>
        <w:rPr>
          <w:rFonts w:ascii="仿宋" w:eastAsia="仿宋" w:hAnsi="仿宋" w:cs="仿宋" w:hint="eastAsia"/>
          <w:b/>
          <w:bCs/>
          <w:sz w:val="28"/>
          <w:szCs w:val="28"/>
        </w:rPr>
        <w:lastRenderedPageBreak/>
        <w:t>本协议的生效、有效期限、续约项目</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本协议自甲、乙双方签字、盖章之日起生效；</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在本协议有效期内，任何一方如果需要提前终止协议，则应提前</w:t>
      </w:r>
      <w:r>
        <w:rPr>
          <w:rFonts w:ascii="仿宋" w:eastAsia="仿宋" w:hAnsi="仿宋" w:cs="仿宋" w:hint="eastAsia"/>
          <w:sz w:val="28"/>
          <w:szCs w:val="28"/>
        </w:rPr>
        <w:t>30</w:t>
      </w:r>
      <w:r>
        <w:rPr>
          <w:rFonts w:ascii="仿宋" w:eastAsia="仿宋" w:hAnsi="仿宋" w:cs="仿宋" w:hint="eastAsia"/>
          <w:sz w:val="28"/>
          <w:szCs w:val="28"/>
        </w:rPr>
        <w:t>天以书面形式提出，对未执行协议部分乙方按照费用标准退</w:t>
      </w:r>
      <w:r>
        <w:rPr>
          <w:rFonts w:ascii="仿宋" w:eastAsia="仿宋" w:hAnsi="仿宋" w:cs="仿宋" w:hint="eastAsia"/>
          <w:sz w:val="28"/>
          <w:szCs w:val="28"/>
        </w:rPr>
        <w:t>还</w:t>
      </w:r>
      <w:r>
        <w:rPr>
          <w:rFonts w:ascii="仿宋" w:eastAsia="仿宋" w:hAnsi="仿宋" w:cs="仿宋" w:hint="eastAsia"/>
          <w:sz w:val="28"/>
          <w:szCs w:val="28"/>
        </w:rPr>
        <w:t>甲方相应的代运营费用。</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任一方在本协议届满前</w:t>
      </w:r>
      <w:r>
        <w:rPr>
          <w:rFonts w:ascii="仿宋" w:eastAsia="仿宋" w:hAnsi="仿宋" w:cs="仿宋" w:hint="eastAsia"/>
          <w:sz w:val="28"/>
          <w:szCs w:val="28"/>
        </w:rPr>
        <w:t>30</w:t>
      </w:r>
      <w:r>
        <w:rPr>
          <w:rFonts w:ascii="仿宋" w:eastAsia="仿宋" w:hAnsi="仿宋" w:cs="仿宋" w:hint="eastAsia"/>
          <w:sz w:val="28"/>
          <w:szCs w:val="28"/>
        </w:rPr>
        <w:t>日，可向另一方提出书面的续约申请，另一方自收到续约申请之日起应在</w:t>
      </w:r>
      <w:r>
        <w:rPr>
          <w:rFonts w:ascii="仿宋" w:eastAsia="仿宋" w:hAnsi="仿宋" w:cs="仿宋" w:hint="eastAsia"/>
          <w:sz w:val="28"/>
          <w:szCs w:val="28"/>
        </w:rPr>
        <w:t>5</w:t>
      </w:r>
      <w:r>
        <w:rPr>
          <w:rFonts w:ascii="仿宋" w:eastAsia="仿宋" w:hAnsi="仿宋" w:cs="仿宋" w:hint="eastAsia"/>
          <w:sz w:val="28"/>
          <w:szCs w:val="28"/>
        </w:rPr>
        <w:t>日内作出同意或不同意的书面答复；逾期未答复的，本协议自动顺延。</w:t>
      </w:r>
      <w:r>
        <w:rPr>
          <w:rFonts w:ascii="仿宋" w:eastAsia="仿宋" w:hAnsi="仿宋" w:cs="仿宋" w:hint="eastAsia"/>
          <w:sz w:val="28"/>
          <w:szCs w:val="28"/>
        </w:rPr>
        <w:t xml:space="preserve"> </w:t>
      </w:r>
    </w:p>
    <w:p w:rsidR="008E4F81" w:rsidRDefault="0053735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本协议一式两份，甲、乙双方各持一份。</w:t>
      </w:r>
    </w:p>
    <w:p w:rsidR="008E4F81" w:rsidRDefault="00537357">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以下无正文</w:t>
      </w:r>
    </w:p>
    <w:p w:rsidR="008E4F81" w:rsidRDefault="008E4F81">
      <w:pPr>
        <w:widowControl/>
        <w:spacing w:line="360" w:lineRule="auto"/>
        <w:rPr>
          <w:rFonts w:ascii="仿宋" w:eastAsia="仿宋" w:hAnsi="仿宋" w:cs="仿宋"/>
          <w:b/>
          <w:bCs/>
          <w:kern w:val="0"/>
          <w:sz w:val="28"/>
          <w:szCs w:val="28"/>
        </w:rPr>
      </w:pPr>
    </w:p>
    <w:p w:rsidR="008E4F81" w:rsidRDefault="008E4F81">
      <w:pPr>
        <w:widowControl/>
        <w:spacing w:line="360" w:lineRule="auto"/>
        <w:rPr>
          <w:rFonts w:ascii="仿宋" w:eastAsia="仿宋" w:hAnsi="仿宋" w:cs="仿宋"/>
          <w:b/>
          <w:bCs/>
          <w:kern w:val="0"/>
          <w:sz w:val="28"/>
          <w:szCs w:val="28"/>
        </w:rPr>
      </w:pPr>
    </w:p>
    <w:p w:rsidR="008E4F81" w:rsidRDefault="008E4F81">
      <w:pPr>
        <w:widowControl/>
        <w:spacing w:line="360" w:lineRule="auto"/>
        <w:rPr>
          <w:rFonts w:ascii="仿宋" w:eastAsia="仿宋" w:hAnsi="仿宋" w:cs="仿宋"/>
          <w:b/>
          <w:bCs/>
          <w:kern w:val="0"/>
          <w:sz w:val="28"/>
          <w:szCs w:val="28"/>
        </w:rPr>
      </w:pPr>
    </w:p>
    <w:p w:rsidR="008E4F81" w:rsidRDefault="008E4F81">
      <w:pPr>
        <w:widowControl/>
        <w:spacing w:line="360" w:lineRule="auto"/>
        <w:rPr>
          <w:rFonts w:ascii="仿宋" w:eastAsia="仿宋" w:hAnsi="仿宋" w:cs="仿宋"/>
          <w:b/>
          <w:bCs/>
          <w:kern w:val="0"/>
          <w:sz w:val="28"/>
          <w:szCs w:val="28"/>
        </w:rPr>
      </w:pPr>
    </w:p>
    <w:p w:rsidR="008E4F81" w:rsidRDefault="008E4F81">
      <w:pPr>
        <w:widowControl/>
        <w:spacing w:line="360" w:lineRule="auto"/>
        <w:rPr>
          <w:rFonts w:ascii="仿宋" w:eastAsia="仿宋" w:hAnsi="仿宋" w:cs="仿宋"/>
          <w:b/>
          <w:bCs/>
          <w:kern w:val="0"/>
          <w:sz w:val="28"/>
          <w:szCs w:val="28"/>
        </w:rPr>
      </w:pPr>
    </w:p>
    <w:p w:rsidR="008E4F81" w:rsidRDefault="00537357">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甲方：</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乙方：</w:t>
      </w:r>
    </w:p>
    <w:p w:rsidR="008E4F81" w:rsidRDefault="008E4F81">
      <w:pPr>
        <w:widowControl/>
        <w:spacing w:line="360" w:lineRule="auto"/>
        <w:rPr>
          <w:rFonts w:ascii="仿宋" w:eastAsia="仿宋" w:hAnsi="仿宋" w:cs="仿宋"/>
          <w:b/>
          <w:bCs/>
          <w:kern w:val="0"/>
          <w:sz w:val="28"/>
          <w:szCs w:val="28"/>
        </w:rPr>
      </w:pPr>
    </w:p>
    <w:p w:rsidR="008E4F81" w:rsidRDefault="00537357">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法定代表人或代理人</w:t>
      </w:r>
      <w:r>
        <w:rPr>
          <w:rFonts w:ascii="仿宋" w:eastAsia="仿宋" w:hAnsi="仿宋" w:cs="仿宋" w:hint="eastAsia"/>
          <w:b/>
          <w:bCs/>
          <w:kern w:val="0"/>
          <w:sz w:val="28"/>
          <w:szCs w:val="28"/>
        </w:rPr>
        <w:t> </w:t>
      </w:r>
      <w:r>
        <w:rPr>
          <w:rFonts w:ascii="仿宋" w:eastAsia="仿宋" w:hAnsi="仿宋" w:cs="仿宋" w:hint="eastAsia"/>
          <w:b/>
          <w:bCs/>
          <w:kern w:val="0"/>
          <w:sz w:val="28"/>
          <w:szCs w:val="28"/>
        </w:rPr>
        <w:t>：</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签约人：</w:t>
      </w:r>
    </w:p>
    <w:p w:rsidR="008E4F81" w:rsidRDefault="00537357">
      <w:pPr>
        <w:widowControl/>
        <w:spacing w:line="360" w:lineRule="auto"/>
        <w:rPr>
          <w:rFonts w:ascii="仿宋" w:eastAsia="仿宋" w:hAnsi="仿宋" w:cs="仿宋"/>
          <w:kern w:val="0"/>
          <w:sz w:val="28"/>
          <w:szCs w:val="28"/>
        </w:rPr>
      </w:pPr>
      <w:r>
        <w:rPr>
          <w:rFonts w:ascii="仿宋" w:eastAsia="仿宋" w:hAnsi="仿宋" w:cs="仿宋" w:hint="eastAsia"/>
          <w:b/>
          <w:bCs/>
          <w:kern w:val="0"/>
          <w:sz w:val="28"/>
          <w:szCs w:val="28"/>
        </w:rPr>
        <w:t>地址</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地址：</w:t>
      </w:r>
    </w:p>
    <w:p w:rsidR="008E4F81" w:rsidRDefault="00537357">
      <w:pPr>
        <w:widowControl/>
        <w:spacing w:line="360" w:lineRule="auto"/>
        <w:rPr>
          <w:rFonts w:ascii="仿宋" w:eastAsia="仿宋" w:hAnsi="仿宋" w:cs="仿宋"/>
          <w:kern w:val="0"/>
          <w:sz w:val="28"/>
          <w:szCs w:val="28"/>
        </w:rPr>
      </w:pPr>
      <w:r>
        <w:rPr>
          <w:rFonts w:ascii="仿宋" w:eastAsia="仿宋" w:hAnsi="仿宋" w:cs="仿宋" w:hint="eastAsia"/>
          <w:b/>
          <w:bCs/>
          <w:kern w:val="0"/>
          <w:sz w:val="28"/>
          <w:szCs w:val="28"/>
        </w:rPr>
        <w:t>电话：</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电话：</w:t>
      </w:r>
    </w:p>
    <w:p w:rsidR="008E4F81" w:rsidRDefault="00537357">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签约日期：</w:t>
      </w:r>
      <w:r>
        <w:rPr>
          <w:rFonts w:ascii="仿宋" w:eastAsia="仿宋" w:hAnsi="仿宋" w:cs="仿宋" w:hint="eastAsia"/>
          <w:b/>
          <w:bCs/>
          <w:kern w:val="0"/>
          <w:sz w:val="28"/>
          <w:szCs w:val="28"/>
        </w:rPr>
        <w:t xml:space="preserve">                         </w:t>
      </w:r>
      <w:r>
        <w:rPr>
          <w:rFonts w:ascii="仿宋" w:eastAsia="仿宋" w:hAnsi="仿宋" w:cs="仿宋" w:hint="eastAsia"/>
          <w:b/>
          <w:bCs/>
          <w:kern w:val="0"/>
          <w:sz w:val="28"/>
          <w:szCs w:val="28"/>
        </w:rPr>
        <w:t>签约日期：</w:t>
      </w:r>
    </w:p>
    <w:sectPr w:rsidR="008E4F81" w:rsidSect="008E4F81">
      <w:pgSz w:w="11906" w:h="16838"/>
      <w:pgMar w:top="1440" w:right="1800" w:bottom="1440" w:left="1800" w:header="851" w:footer="992" w:gutter="0"/>
      <w:pgBorders>
        <w:bottom w:val="thickThinSmallGap" w:sz="24" w:space="1" w:color="404040" w:themeColor="text1" w:themeTint="BF"/>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57" w:rsidRDefault="00537357" w:rsidP="008E4F81">
      <w:r>
        <w:separator/>
      </w:r>
    </w:p>
  </w:endnote>
  <w:endnote w:type="continuationSeparator" w:id="1">
    <w:p w:rsidR="00537357" w:rsidRDefault="00537357" w:rsidP="008E4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81" w:rsidRDefault="00537357">
    <w:pPr>
      <w:pStyle w:val="a3"/>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57" w:rsidRDefault="00537357" w:rsidP="008E4F81">
      <w:r>
        <w:separator/>
      </w:r>
    </w:p>
  </w:footnote>
  <w:footnote w:type="continuationSeparator" w:id="1">
    <w:p w:rsidR="00537357" w:rsidRDefault="00537357" w:rsidP="008E4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81" w:rsidRDefault="00537357" w:rsidP="009E6E33">
    <w:pPr>
      <w:pStyle w:val="a4"/>
      <w:pBdr>
        <w:top w:val="none" w:sz="0" w:space="0" w:color="auto"/>
        <w:bottom w:val="thickThinSmallGap" w:sz="12" w:space="1" w:color="auto"/>
      </w:pBdr>
      <w:tabs>
        <w:tab w:val="left" w:pos="1168"/>
        <w:tab w:val="center" w:pos="4213"/>
      </w:tabs>
      <w:jc w:val="left"/>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BEF82"/>
    <w:multiLevelType w:val="singleLevel"/>
    <w:tmpl w:val="581BEF82"/>
    <w:lvl w:ilvl="0">
      <w:start w:val="1"/>
      <w:numFmt w:val="chineseCounting"/>
      <w:suff w:val="nothing"/>
      <w:lvlText w:val="%1、"/>
      <w:lvlJc w:val="left"/>
    </w:lvl>
  </w:abstractNum>
  <w:abstractNum w:abstractNumId="1">
    <w:nsid w:val="581C22B5"/>
    <w:multiLevelType w:val="singleLevel"/>
    <w:tmpl w:val="581C22B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defaultTabStop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E57A5"/>
    <w:rsid w:val="003956A0"/>
    <w:rsid w:val="00537357"/>
    <w:rsid w:val="008E4F81"/>
    <w:rsid w:val="009E6E33"/>
    <w:rsid w:val="06617519"/>
    <w:rsid w:val="08E15AD1"/>
    <w:rsid w:val="096A3C3F"/>
    <w:rsid w:val="24A51ACE"/>
    <w:rsid w:val="263D5605"/>
    <w:rsid w:val="28EF4675"/>
    <w:rsid w:val="2D184F1E"/>
    <w:rsid w:val="2E5517AE"/>
    <w:rsid w:val="304C5697"/>
    <w:rsid w:val="307B6544"/>
    <w:rsid w:val="35081940"/>
    <w:rsid w:val="3A0B52FF"/>
    <w:rsid w:val="3B6A1106"/>
    <w:rsid w:val="40CB6F95"/>
    <w:rsid w:val="49AD445F"/>
    <w:rsid w:val="4A2A2139"/>
    <w:rsid w:val="4D974120"/>
    <w:rsid w:val="53724C47"/>
    <w:rsid w:val="65CB54C2"/>
    <w:rsid w:val="66EE342D"/>
    <w:rsid w:val="6CC03A13"/>
    <w:rsid w:val="6FB029F5"/>
    <w:rsid w:val="77D220AC"/>
    <w:rsid w:val="7C2575D2"/>
    <w:rsid w:val="7CD31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F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E4F81"/>
    <w:pPr>
      <w:tabs>
        <w:tab w:val="center" w:pos="4153"/>
        <w:tab w:val="right" w:pos="8306"/>
      </w:tabs>
      <w:snapToGrid w:val="0"/>
      <w:jc w:val="left"/>
    </w:pPr>
    <w:rPr>
      <w:sz w:val="18"/>
    </w:rPr>
  </w:style>
  <w:style w:type="paragraph" w:styleId="a4">
    <w:name w:val="header"/>
    <w:basedOn w:val="a"/>
    <w:qFormat/>
    <w:rsid w:val="008E4F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sid w:val="008E4F81"/>
    <w:rPr>
      <w:color w:val="800080"/>
      <w:u w:val="single"/>
    </w:rPr>
  </w:style>
  <w:style w:type="character" w:styleId="a6">
    <w:name w:val="Hyperlink"/>
    <w:basedOn w:val="a0"/>
    <w:qFormat/>
    <w:rsid w:val="008E4F81"/>
    <w:rPr>
      <w:color w:val="0000FF"/>
      <w:u w:val="single"/>
    </w:rPr>
  </w:style>
  <w:style w:type="paragraph" w:customStyle="1" w:styleId="1">
    <w:name w:val="彩色列表1"/>
    <w:basedOn w:val="a"/>
    <w:qFormat/>
    <w:rsid w:val="008E4F81"/>
    <w:pPr>
      <w:ind w:firstLineChars="200" w:firstLine="420"/>
    </w:pPr>
    <w:rPr>
      <w:rFonts w:ascii="Calibri" w:hAnsi="Calibri"/>
      <w:szCs w:val="22"/>
    </w:rPr>
  </w:style>
  <w:style w:type="paragraph" w:customStyle="1" w:styleId="A7">
    <w:name w:val="正文 A"/>
    <w:qFormat/>
    <w:rsid w:val="008E4F81"/>
    <w:pPr>
      <w:framePr w:wrap="around" w:hAnchor="text"/>
      <w:widowControl w:val="0"/>
      <w:jc w:val="both"/>
    </w:pPr>
    <w:rPr>
      <w:rFonts w:ascii="Calibri" w:eastAsia="Calibri" w:hAnsi="Calibri" w:cs="Calibri"/>
      <w:color w:val="000000"/>
      <w:kern w:val="2"/>
      <w:sz w:val="21"/>
      <w:szCs w:val="21"/>
      <w:u w:color="000000"/>
    </w:rPr>
  </w:style>
  <w:style w:type="paragraph" w:styleId="a8">
    <w:name w:val="Balloon Text"/>
    <w:basedOn w:val="a"/>
    <w:link w:val="Char"/>
    <w:rsid w:val="003956A0"/>
    <w:rPr>
      <w:sz w:val="18"/>
      <w:szCs w:val="18"/>
    </w:rPr>
  </w:style>
  <w:style w:type="character" w:customStyle="1" w:styleId="Char">
    <w:name w:val="批注框文本 Char"/>
    <w:basedOn w:val="a0"/>
    <w:link w:val="a8"/>
    <w:rsid w:val="003956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396</Words>
  <Characters>2259</Characters>
  <Application>Microsoft Office Word</Application>
  <DocSecurity>0</DocSecurity>
  <Lines>18</Lines>
  <Paragraphs>5</Paragraphs>
  <ScaleCrop>false</ScaleCrop>
  <Company>Microsoft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xxx</cp:lastModifiedBy>
  <cp:revision>4</cp:revision>
  <dcterms:created xsi:type="dcterms:W3CDTF">2017-06-23T02:22:00Z</dcterms:created>
  <dcterms:modified xsi:type="dcterms:W3CDTF">2017-06-23T02:24:00Z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