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4B9B" w14:textId="295BF289" w:rsidR="007E5BF6" w:rsidRDefault="00BA1E82" w:rsidP="007E5BF6">
      <w:pPr>
        <w:spacing w:line="360" w:lineRule="auto"/>
        <w:jc w:val="center"/>
        <w:rPr>
          <w:rFonts w:ascii="宋体" w:hAnsi="宋体"/>
          <w:b/>
          <w:sz w:val="44"/>
          <w:szCs w:val="44"/>
        </w:rPr>
      </w:pPr>
      <w:r>
        <w:rPr>
          <w:rFonts w:ascii="宋体" w:hAnsi="宋体" w:hint="eastAsia"/>
          <w:b/>
          <w:noProof/>
          <w:sz w:val="44"/>
          <w:szCs w:val="44"/>
          <w:lang w:val="zh-CN"/>
        </w:rPr>
        <mc:AlternateContent>
          <mc:Choice Requires="wps">
            <w:drawing>
              <wp:anchor distT="0" distB="0" distL="114300" distR="114300" simplePos="0" relativeHeight="251678720" behindDoc="0" locked="0" layoutInCell="1" allowOverlap="1" wp14:anchorId="4774288B" wp14:editId="0E15FCA6">
                <wp:simplePos x="0" y="0"/>
                <wp:positionH relativeFrom="column">
                  <wp:posOffset>-259080</wp:posOffset>
                </wp:positionH>
                <wp:positionV relativeFrom="paragraph">
                  <wp:posOffset>-376708</wp:posOffset>
                </wp:positionV>
                <wp:extent cx="6301691" cy="9136323"/>
                <wp:effectExtent l="0" t="0" r="23495" b="27305"/>
                <wp:wrapNone/>
                <wp:docPr id="9" name="矩形 9"/>
                <wp:cNvGraphicFramePr/>
                <a:graphic xmlns:a="http://schemas.openxmlformats.org/drawingml/2006/main">
                  <a:graphicData uri="http://schemas.microsoft.com/office/word/2010/wordprocessingShape">
                    <wps:wsp>
                      <wps:cNvSpPr/>
                      <wps:spPr>
                        <a:xfrm>
                          <a:off x="0" y="0"/>
                          <a:ext cx="6301691" cy="9136323"/>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BFBD5" id="矩形 9" o:spid="_x0000_s1026" style="position:absolute;left:0;text-align:left;margin-left:-20.4pt;margin-top:-29.65pt;width:496.2pt;height:719.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" filled="f" strokecolor="#ed7d31 [3205]" strokeweight="1pt"/>
            </w:pict>
          </mc:Fallback>
        </mc:AlternateContent>
      </w:r>
      <w:r w:rsidR="007E5BF6">
        <w:rPr>
          <w:rFonts w:ascii="宋体" w:hAnsi="宋体" w:hint="eastAsia"/>
          <w:b/>
          <w:sz w:val="44"/>
          <w:szCs w:val="44"/>
        </w:rPr>
        <w:t>股权转让协议</w:t>
      </w:r>
    </w:p>
    <w:p w14:paraId="481751B9" w14:textId="77777777" w:rsidR="007E5BF6" w:rsidRDefault="007E5BF6" w:rsidP="007E5BF6">
      <w:pPr>
        <w:spacing w:line="360" w:lineRule="auto"/>
        <w:jc w:val="center"/>
        <w:rPr>
          <w:rFonts w:ascii="宋体" w:hAnsi="宋体" w:cs="宋体"/>
          <w:kern w:val="0"/>
          <w:sz w:val="24"/>
        </w:rPr>
      </w:pPr>
    </w:p>
    <w:p w14:paraId="40A807CA" w14:textId="17D59DC9" w:rsidR="007E5BF6" w:rsidRPr="007E5BF6" w:rsidRDefault="007E5BF6" w:rsidP="007E5BF6">
      <w:pPr>
        <w:spacing w:line="360" w:lineRule="auto"/>
        <w:rPr>
          <w:rFonts w:ascii="宋体" w:hAnsi="宋体"/>
          <w:sz w:val="24"/>
        </w:rPr>
      </w:pPr>
      <w:r w:rsidRPr="007E5BF6">
        <w:rPr>
          <w:rFonts w:ascii="宋体" w:hAnsi="宋体" w:hint="eastAsia"/>
          <w:sz w:val="24"/>
        </w:rPr>
        <w:t>转让方：</w:t>
      </w:r>
      <w:r w:rsidRPr="007E5BF6">
        <w:rPr>
          <w:rFonts w:ascii="宋体" w:hAnsi="宋体" w:hint="eastAsia"/>
          <w:sz w:val="24"/>
          <w:u w:val="single"/>
        </w:rPr>
        <w:t xml:space="preserve">              </w:t>
      </w:r>
      <w:r w:rsidRPr="007E5BF6">
        <w:rPr>
          <w:rFonts w:ascii="宋体" w:hAnsi="宋体" w:hint="eastAsia"/>
          <w:sz w:val="24"/>
        </w:rPr>
        <w:t>（以下简称甲方）身份证号码：</w:t>
      </w:r>
      <w:r w:rsidRPr="007E5BF6">
        <w:rPr>
          <w:rFonts w:ascii="宋体" w:hAnsi="宋体" w:hint="eastAsia"/>
          <w:sz w:val="24"/>
          <w:u w:val="single"/>
        </w:rPr>
        <w:t xml:space="preserve">                          </w:t>
      </w:r>
    </w:p>
    <w:p w14:paraId="67A37EB5" w14:textId="7912DCC4" w:rsidR="007E5BF6" w:rsidRPr="007E5BF6" w:rsidRDefault="007E5BF6" w:rsidP="007E5BF6">
      <w:pPr>
        <w:spacing w:line="360" w:lineRule="auto"/>
        <w:rPr>
          <w:rFonts w:ascii="宋体" w:hAnsi="宋体"/>
          <w:sz w:val="24"/>
        </w:rPr>
      </w:pPr>
      <w:r w:rsidRPr="007E5BF6">
        <w:rPr>
          <w:rFonts w:ascii="宋体" w:hAnsi="宋体" w:hint="eastAsia"/>
          <w:sz w:val="24"/>
        </w:rPr>
        <w:t>转让方：</w:t>
      </w:r>
      <w:r w:rsidRPr="007E5BF6">
        <w:rPr>
          <w:rFonts w:ascii="宋体" w:hAnsi="宋体" w:hint="eastAsia"/>
          <w:sz w:val="24"/>
          <w:u w:val="single"/>
        </w:rPr>
        <w:t xml:space="preserve">              </w:t>
      </w:r>
      <w:r w:rsidRPr="007E5BF6">
        <w:rPr>
          <w:rFonts w:ascii="宋体" w:hAnsi="宋体" w:hint="eastAsia"/>
          <w:sz w:val="24"/>
        </w:rPr>
        <w:t>（以下简称乙方）身份证号码：</w:t>
      </w:r>
      <w:r w:rsidRPr="007E5BF6">
        <w:rPr>
          <w:rFonts w:ascii="宋体" w:hAnsi="宋体" w:hint="eastAsia"/>
          <w:sz w:val="24"/>
          <w:u w:val="single"/>
        </w:rPr>
        <w:t xml:space="preserve">                          </w:t>
      </w:r>
    </w:p>
    <w:p w14:paraId="01DCC407" w14:textId="63AC469C" w:rsidR="007E5BF6" w:rsidRPr="007E5BF6" w:rsidRDefault="007E5BF6" w:rsidP="007E5BF6">
      <w:pPr>
        <w:spacing w:line="360" w:lineRule="auto"/>
        <w:rPr>
          <w:rFonts w:ascii="宋体" w:hAnsi="宋体"/>
          <w:sz w:val="24"/>
        </w:rPr>
      </w:pPr>
      <w:r w:rsidRPr="007E5BF6">
        <w:rPr>
          <w:rFonts w:ascii="宋体" w:hAnsi="宋体" w:hint="eastAsia"/>
          <w:sz w:val="24"/>
        </w:rPr>
        <w:t>转让方：</w:t>
      </w:r>
      <w:r w:rsidRPr="007E5BF6">
        <w:rPr>
          <w:rFonts w:ascii="宋体" w:hAnsi="宋体" w:hint="eastAsia"/>
          <w:sz w:val="24"/>
          <w:u w:val="single"/>
        </w:rPr>
        <w:t xml:space="preserve">              </w:t>
      </w:r>
      <w:r w:rsidRPr="007E5BF6">
        <w:rPr>
          <w:rFonts w:ascii="宋体" w:hAnsi="宋体" w:hint="eastAsia"/>
          <w:sz w:val="24"/>
        </w:rPr>
        <w:t>（以下简称丙方）身份证号码：</w:t>
      </w:r>
      <w:r w:rsidRPr="007E5BF6">
        <w:rPr>
          <w:rFonts w:ascii="宋体" w:hAnsi="宋体" w:hint="eastAsia"/>
          <w:sz w:val="24"/>
          <w:u w:val="single"/>
        </w:rPr>
        <w:t xml:space="preserve">                          </w:t>
      </w:r>
    </w:p>
    <w:p w14:paraId="262F112B" w14:textId="631DAECE" w:rsidR="007E5BF6" w:rsidRPr="007E5BF6" w:rsidRDefault="007E5BF6" w:rsidP="007E5BF6">
      <w:pPr>
        <w:spacing w:line="360" w:lineRule="auto"/>
        <w:rPr>
          <w:rFonts w:ascii="宋体" w:hAnsi="宋体"/>
          <w:sz w:val="24"/>
        </w:rPr>
      </w:pPr>
      <w:r w:rsidRPr="007E5BF6">
        <w:rPr>
          <w:rFonts w:ascii="宋体" w:hAnsi="宋体" w:hint="eastAsia"/>
          <w:sz w:val="24"/>
        </w:rPr>
        <w:t>转让方：</w:t>
      </w:r>
      <w:r w:rsidRPr="007E5BF6">
        <w:rPr>
          <w:rFonts w:ascii="宋体" w:hAnsi="宋体" w:hint="eastAsia"/>
          <w:sz w:val="24"/>
          <w:u w:val="single"/>
        </w:rPr>
        <w:t xml:space="preserve">              </w:t>
      </w:r>
      <w:r w:rsidRPr="007E5BF6">
        <w:rPr>
          <w:rFonts w:ascii="宋体" w:hAnsi="宋体" w:hint="eastAsia"/>
          <w:sz w:val="24"/>
        </w:rPr>
        <w:t>（以下简称丁方）身份证号码：</w:t>
      </w:r>
      <w:r w:rsidRPr="007E5BF6">
        <w:rPr>
          <w:rFonts w:ascii="宋体" w:hAnsi="宋体" w:hint="eastAsia"/>
          <w:sz w:val="24"/>
          <w:u w:val="single"/>
        </w:rPr>
        <w:t xml:space="preserve">                          </w:t>
      </w:r>
    </w:p>
    <w:p w14:paraId="7F3E7D52" w14:textId="04C7F067" w:rsidR="007E5BF6" w:rsidRPr="007E5BF6" w:rsidRDefault="007E5BF6" w:rsidP="007E5BF6">
      <w:pPr>
        <w:spacing w:line="360" w:lineRule="auto"/>
        <w:rPr>
          <w:rFonts w:ascii="宋体" w:hAnsi="宋体"/>
          <w:sz w:val="28"/>
          <w:szCs w:val="28"/>
        </w:rPr>
      </w:pPr>
      <w:r w:rsidRPr="007E5BF6">
        <w:rPr>
          <w:rFonts w:ascii="宋体" w:hAnsi="宋体" w:hint="eastAsia"/>
          <w:sz w:val="24"/>
        </w:rPr>
        <w:t>受让方：</w:t>
      </w:r>
      <w:r w:rsidRPr="007E5BF6">
        <w:rPr>
          <w:rFonts w:ascii="宋体" w:hAnsi="宋体" w:hint="eastAsia"/>
          <w:sz w:val="24"/>
          <w:u w:val="single"/>
        </w:rPr>
        <w:t xml:space="preserve">              </w:t>
      </w:r>
      <w:r w:rsidRPr="007E5BF6">
        <w:rPr>
          <w:rFonts w:ascii="宋体" w:hAnsi="宋体" w:hint="eastAsia"/>
          <w:sz w:val="24"/>
        </w:rPr>
        <w:t>（以下简称戊方）身份证号码：</w:t>
      </w:r>
      <w:r w:rsidRPr="007E5BF6">
        <w:rPr>
          <w:rFonts w:ascii="宋体" w:hAnsi="宋体" w:hint="eastAsia"/>
          <w:sz w:val="24"/>
          <w:u w:val="single"/>
        </w:rPr>
        <w:t xml:space="preserve">                 </w:t>
      </w:r>
      <w:r>
        <w:rPr>
          <w:rFonts w:ascii="宋体" w:hAnsi="宋体" w:hint="eastAsia"/>
          <w:sz w:val="28"/>
          <w:szCs w:val="28"/>
          <w:u w:val="single"/>
        </w:rPr>
        <w:t xml:space="preserve">        </w:t>
      </w:r>
    </w:p>
    <w:p w14:paraId="002FFBDB" w14:textId="77777777" w:rsidR="007E5BF6" w:rsidRDefault="007E5BF6" w:rsidP="007E5BF6">
      <w:pPr>
        <w:spacing w:line="360" w:lineRule="auto"/>
        <w:ind w:firstLineChars="200" w:firstLine="560"/>
        <w:rPr>
          <w:rFonts w:ascii="宋体" w:hAnsi="宋体"/>
          <w:sz w:val="28"/>
          <w:szCs w:val="28"/>
        </w:rPr>
      </w:pPr>
      <w:r>
        <w:rPr>
          <w:rFonts w:ascii="宋体" w:hAnsi="宋体" w:hint="eastAsia"/>
          <w:sz w:val="28"/>
          <w:szCs w:val="28"/>
          <w:u w:val="single"/>
        </w:rPr>
        <w:t xml:space="preserve">     （公司名称）      </w:t>
      </w:r>
      <w:r>
        <w:rPr>
          <w:rFonts w:ascii="宋体" w:hAnsi="宋体" w:hint="eastAsia"/>
          <w:sz w:val="28"/>
          <w:szCs w:val="28"/>
        </w:rPr>
        <w:t>（以下简称公司）于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sz w:val="28"/>
          <w:szCs w:val="28"/>
        </w:rPr>
        <w:br/>
      </w:r>
      <w:r>
        <w:rPr>
          <w:rFonts w:ascii="宋体" w:hAnsi="宋体" w:hint="eastAsia"/>
          <w:sz w:val="28"/>
          <w:szCs w:val="28"/>
          <w:u w:val="single"/>
        </w:rPr>
        <w:t xml:space="preserve">   </w:t>
      </w:r>
      <w:r>
        <w:rPr>
          <w:rFonts w:ascii="宋体" w:hAnsi="宋体" w:hint="eastAsia"/>
          <w:sz w:val="28"/>
          <w:szCs w:val="28"/>
        </w:rPr>
        <w:t>日设立，注册资本</w:t>
      </w:r>
      <w:r>
        <w:rPr>
          <w:rFonts w:ascii="宋体" w:hAnsi="宋体" w:hint="eastAsia"/>
          <w:sz w:val="28"/>
          <w:szCs w:val="28"/>
          <w:u w:val="single"/>
        </w:rPr>
        <w:t xml:space="preserve">          </w:t>
      </w:r>
      <w:r>
        <w:rPr>
          <w:rFonts w:ascii="宋体" w:hAnsi="宋体" w:hint="eastAsia"/>
          <w:sz w:val="28"/>
          <w:szCs w:val="28"/>
        </w:rPr>
        <w:t>元人民币，实际出资</w:t>
      </w:r>
      <w:r>
        <w:rPr>
          <w:rFonts w:ascii="宋体" w:hAnsi="宋体" w:hint="eastAsia"/>
          <w:sz w:val="28"/>
          <w:szCs w:val="28"/>
          <w:u w:val="single"/>
        </w:rPr>
        <w:t xml:space="preserve">          </w:t>
      </w:r>
      <w:r>
        <w:rPr>
          <w:rFonts w:ascii="宋体" w:hAnsi="宋体" w:hint="eastAsia"/>
          <w:sz w:val="28"/>
          <w:szCs w:val="28"/>
        </w:rPr>
        <w:t>元人民币。其中：甲方占</w:t>
      </w:r>
      <w:r>
        <w:rPr>
          <w:rFonts w:ascii="宋体" w:hAnsi="宋体" w:hint="eastAsia"/>
          <w:sz w:val="28"/>
          <w:szCs w:val="28"/>
          <w:u w:val="single"/>
        </w:rPr>
        <w:t xml:space="preserve">    </w:t>
      </w:r>
      <w:r>
        <w:rPr>
          <w:rFonts w:ascii="宋体" w:hAnsi="宋体" w:hint="eastAsia"/>
          <w:sz w:val="28"/>
          <w:szCs w:val="28"/>
        </w:rPr>
        <w:t>%股权，是法定代表人；乙方占</w:t>
      </w:r>
      <w:r>
        <w:rPr>
          <w:rFonts w:ascii="宋体" w:hAnsi="宋体" w:hint="eastAsia"/>
          <w:sz w:val="28"/>
          <w:szCs w:val="28"/>
          <w:u w:val="single"/>
        </w:rPr>
        <w:t xml:space="preserve">    </w:t>
      </w:r>
      <w:r>
        <w:rPr>
          <w:rFonts w:ascii="宋体" w:hAnsi="宋体" w:hint="eastAsia"/>
          <w:sz w:val="28"/>
          <w:szCs w:val="28"/>
        </w:rPr>
        <w:t>%股权；丙方占</w:t>
      </w:r>
      <w:r>
        <w:rPr>
          <w:rFonts w:ascii="宋体" w:hAnsi="宋体" w:hint="eastAsia"/>
          <w:sz w:val="28"/>
          <w:szCs w:val="28"/>
          <w:u w:val="single"/>
        </w:rPr>
        <w:t xml:space="preserve">    </w:t>
      </w:r>
      <w:r>
        <w:rPr>
          <w:rFonts w:ascii="宋体" w:hAnsi="宋体" w:hint="eastAsia"/>
          <w:sz w:val="28"/>
          <w:szCs w:val="28"/>
        </w:rPr>
        <w:t>%股权；丁方占</w:t>
      </w:r>
      <w:r>
        <w:rPr>
          <w:rFonts w:ascii="宋体" w:hAnsi="宋体" w:hint="eastAsia"/>
          <w:sz w:val="28"/>
          <w:szCs w:val="28"/>
          <w:u w:val="single"/>
        </w:rPr>
        <w:t xml:space="preserve">    </w:t>
      </w:r>
      <w:r>
        <w:rPr>
          <w:rFonts w:ascii="宋体" w:hAnsi="宋体" w:hint="eastAsia"/>
          <w:sz w:val="28"/>
          <w:szCs w:val="28"/>
        </w:rPr>
        <w:t>%股权。</w:t>
      </w:r>
    </w:p>
    <w:p w14:paraId="4BDDBBC0" w14:textId="77777777" w:rsidR="007E5BF6" w:rsidRDefault="007E5BF6" w:rsidP="007E5BF6">
      <w:pPr>
        <w:snapToGrid w:val="0"/>
        <w:spacing w:line="360" w:lineRule="auto"/>
        <w:ind w:firstLineChars="200" w:firstLine="560"/>
        <w:rPr>
          <w:rFonts w:ascii="宋体" w:hAnsi="宋体"/>
          <w:sz w:val="28"/>
          <w:szCs w:val="28"/>
        </w:rPr>
      </w:pPr>
      <w:r>
        <w:rPr>
          <w:rFonts w:ascii="宋体" w:hAnsi="宋体" w:hint="eastAsia"/>
          <w:sz w:val="28"/>
          <w:szCs w:val="28"/>
        </w:rPr>
        <w:t>现甲、乙、丙、丁、戊方根据《中华人民共和国公司法》、《中华人民共和国合同法》和其他相关法律法规的规定，经友好协商，就戊方受让</w:t>
      </w:r>
      <w:r>
        <w:rPr>
          <w:rFonts w:ascii="宋体" w:hAnsi="宋体" w:hint="eastAsia"/>
          <w:sz w:val="28"/>
          <w:szCs w:val="28"/>
          <w:u w:val="single"/>
        </w:rPr>
        <w:t xml:space="preserve">    （公司名称）     </w:t>
      </w:r>
      <w:r>
        <w:rPr>
          <w:rFonts w:ascii="宋体" w:hAnsi="宋体" w:hint="eastAsia"/>
          <w:sz w:val="28"/>
          <w:szCs w:val="28"/>
        </w:rPr>
        <w:t>100%股权的事宜，自愿达成如下协议：</w:t>
      </w:r>
    </w:p>
    <w:p w14:paraId="72DD3610" w14:textId="77777777" w:rsidR="007E5BF6" w:rsidRDefault="007E5BF6" w:rsidP="007E5BF6">
      <w:pPr>
        <w:spacing w:line="360" w:lineRule="auto"/>
        <w:ind w:firstLine="562"/>
        <w:rPr>
          <w:rFonts w:ascii="宋体" w:hAnsi="宋体"/>
          <w:b/>
          <w:sz w:val="28"/>
          <w:szCs w:val="28"/>
        </w:rPr>
      </w:pPr>
      <w:r>
        <w:rPr>
          <w:rFonts w:ascii="宋体" w:hAnsi="宋体" w:hint="eastAsia"/>
          <w:b/>
          <w:sz w:val="28"/>
          <w:szCs w:val="28"/>
        </w:rPr>
        <w:t>第一条  转让标的与转让价格</w:t>
      </w:r>
    </w:p>
    <w:p w14:paraId="2B6FF3D5" w14:textId="77777777" w:rsidR="007E5BF6" w:rsidRDefault="007E5BF6" w:rsidP="007E5BF6">
      <w:pPr>
        <w:spacing w:line="360" w:lineRule="auto"/>
        <w:ind w:firstLineChars="200" w:firstLine="560"/>
        <w:rPr>
          <w:rFonts w:ascii="宋体" w:hAnsi="宋体"/>
          <w:sz w:val="28"/>
          <w:szCs w:val="28"/>
        </w:rPr>
      </w:pPr>
      <w:r>
        <w:rPr>
          <w:rFonts w:ascii="宋体" w:hAnsi="宋体" w:hint="eastAsia"/>
          <w:sz w:val="28"/>
          <w:szCs w:val="28"/>
        </w:rPr>
        <w:t>1、甲方同意将所持有的公司</w:t>
      </w:r>
      <w:r>
        <w:rPr>
          <w:rFonts w:ascii="宋体" w:hAnsi="宋体" w:hint="eastAsia"/>
          <w:sz w:val="28"/>
          <w:szCs w:val="28"/>
          <w:u w:val="single"/>
        </w:rPr>
        <w:t xml:space="preserve">    </w:t>
      </w:r>
      <w:r>
        <w:rPr>
          <w:rFonts w:ascii="宋体" w:hAnsi="宋体" w:hint="eastAsia"/>
          <w:sz w:val="28"/>
          <w:szCs w:val="28"/>
        </w:rPr>
        <w:t>%的股权（认缴注册资本</w:t>
      </w:r>
      <w:r>
        <w:rPr>
          <w:rFonts w:ascii="宋体" w:hAnsi="宋体" w:hint="eastAsia"/>
          <w:sz w:val="28"/>
          <w:szCs w:val="28"/>
          <w:u w:val="single"/>
        </w:rPr>
        <w:t xml:space="preserve">   </w:t>
      </w:r>
      <w:r>
        <w:rPr>
          <w:rFonts w:ascii="宋体" w:hAnsi="宋体"/>
          <w:sz w:val="28"/>
          <w:szCs w:val="28"/>
          <w:u w:val="single"/>
        </w:rPr>
        <w:br/>
      </w:r>
      <w:r>
        <w:rPr>
          <w:rFonts w:ascii="宋体" w:hAnsi="宋体" w:hint="eastAsia"/>
          <w:sz w:val="28"/>
          <w:szCs w:val="28"/>
          <w:u w:val="single"/>
        </w:rPr>
        <w:t xml:space="preserve">        </w:t>
      </w:r>
      <w:r>
        <w:rPr>
          <w:rFonts w:ascii="宋体" w:hAnsi="宋体" w:hint="eastAsia"/>
          <w:sz w:val="28"/>
          <w:szCs w:val="28"/>
        </w:rPr>
        <w:t>元，实际出资</w:t>
      </w:r>
      <w:r>
        <w:rPr>
          <w:rFonts w:ascii="宋体" w:hAnsi="宋体" w:hint="eastAsia"/>
          <w:sz w:val="28"/>
          <w:szCs w:val="28"/>
          <w:u w:val="single"/>
        </w:rPr>
        <w:t xml:space="preserve">        </w:t>
      </w:r>
      <w:r>
        <w:rPr>
          <w:rFonts w:ascii="宋体" w:hAnsi="宋体" w:hint="eastAsia"/>
          <w:sz w:val="28"/>
          <w:szCs w:val="28"/>
        </w:rPr>
        <w:t>元）以</w:t>
      </w:r>
      <w:r>
        <w:rPr>
          <w:rFonts w:ascii="宋体" w:hAnsi="宋体" w:hint="eastAsia"/>
          <w:sz w:val="28"/>
          <w:szCs w:val="28"/>
          <w:u w:val="single"/>
        </w:rPr>
        <w:t xml:space="preserve">        </w:t>
      </w:r>
      <w:r>
        <w:rPr>
          <w:rFonts w:ascii="宋体" w:hAnsi="宋体" w:hint="eastAsia"/>
          <w:sz w:val="28"/>
          <w:szCs w:val="28"/>
        </w:rPr>
        <w:t>元人民币的价格转让给戊方；</w:t>
      </w:r>
    </w:p>
    <w:p w14:paraId="00E9FB23" w14:textId="77777777" w:rsidR="007E5BF6" w:rsidRDefault="007E5BF6" w:rsidP="007E5BF6">
      <w:pPr>
        <w:spacing w:line="360" w:lineRule="auto"/>
        <w:ind w:firstLineChars="200" w:firstLine="560"/>
        <w:rPr>
          <w:rFonts w:ascii="宋体" w:hAnsi="宋体"/>
          <w:sz w:val="28"/>
          <w:szCs w:val="28"/>
        </w:rPr>
      </w:pPr>
      <w:r>
        <w:rPr>
          <w:rFonts w:ascii="宋体" w:hAnsi="宋体" w:hint="eastAsia"/>
          <w:sz w:val="28"/>
          <w:szCs w:val="28"/>
        </w:rPr>
        <w:t>乙方同意将所持有的公司</w:t>
      </w:r>
      <w:r>
        <w:rPr>
          <w:rFonts w:ascii="宋体" w:hAnsi="宋体" w:hint="eastAsia"/>
          <w:sz w:val="28"/>
          <w:szCs w:val="28"/>
          <w:u w:val="single"/>
        </w:rPr>
        <w:t xml:space="preserve">    </w:t>
      </w:r>
      <w:r>
        <w:rPr>
          <w:rFonts w:ascii="宋体" w:hAnsi="宋体" w:hint="eastAsia"/>
          <w:sz w:val="28"/>
          <w:szCs w:val="28"/>
        </w:rPr>
        <w:t>%的股权（认缴注册资本</w:t>
      </w:r>
      <w:r>
        <w:rPr>
          <w:rFonts w:ascii="宋体" w:hAnsi="宋体" w:hint="eastAsia"/>
          <w:sz w:val="28"/>
          <w:szCs w:val="28"/>
          <w:u w:val="single"/>
        </w:rPr>
        <w:t xml:space="preserve">      </w:t>
      </w:r>
      <w:r>
        <w:rPr>
          <w:rFonts w:ascii="宋体" w:hAnsi="宋体"/>
          <w:sz w:val="28"/>
          <w:szCs w:val="28"/>
          <w:u w:val="single"/>
        </w:rPr>
        <w:br/>
      </w:r>
      <w:r>
        <w:rPr>
          <w:rFonts w:ascii="宋体" w:hAnsi="宋体" w:hint="eastAsia"/>
          <w:sz w:val="28"/>
          <w:szCs w:val="28"/>
          <w:u w:val="single"/>
        </w:rPr>
        <w:t xml:space="preserve">        </w:t>
      </w:r>
      <w:r>
        <w:rPr>
          <w:rFonts w:ascii="宋体" w:hAnsi="宋体" w:hint="eastAsia"/>
          <w:sz w:val="28"/>
          <w:szCs w:val="28"/>
        </w:rPr>
        <w:t>元，实际出资</w:t>
      </w:r>
      <w:r>
        <w:rPr>
          <w:rFonts w:ascii="宋体" w:hAnsi="宋体" w:hint="eastAsia"/>
          <w:sz w:val="28"/>
          <w:szCs w:val="28"/>
          <w:u w:val="single"/>
        </w:rPr>
        <w:t xml:space="preserve">        </w:t>
      </w:r>
      <w:r>
        <w:rPr>
          <w:rFonts w:ascii="宋体" w:hAnsi="宋体" w:hint="eastAsia"/>
          <w:sz w:val="28"/>
          <w:szCs w:val="28"/>
        </w:rPr>
        <w:t>元）以</w:t>
      </w:r>
      <w:r>
        <w:rPr>
          <w:rFonts w:ascii="宋体" w:hAnsi="宋体" w:hint="eastAsia"/>
          <w:sz w:val="28"/>
          <w:szCs w:val="28"/>
          <w:u w:val="single"/>
        </w:rPr>
        <w:t xml:space="preserve">        </w:t>
      </w:r>
      <w:r>
        <w:rPr>
          <w:rFonts w:ascii="宋体" w:hAnsi="宋体" w:hint="eastAsia"/>
          <w:sz w:val="28"/>
          <w:szCs w:val="28"/>
        </w:rPr>
        <w:t>元人民币的价格转让给戊方；</w:t>
      </w:r>
    </w:p>
    <w:p w14:paraId="2B542F81" w14:textId="7110E037" w:rsidR="007E5BF6" w:rsidRDefault="007E5BF6" w:rsidP="007E5BF6">
      <w:pPr>
        <w:spacing w:line="360" w:lineRule="auto"/>
        <w:ind w:firstLineChars="200" w:firstLine="560"/>
        <w:rPr>
          <w:rFonts w:ascii="宋体" w:hAnsi="宋体"/>
          <w:sz w:val="28"/>
          <w:szCs w:val="28"/>
        </w:rPr>
      </w:pPr>
      <w:r>
        <w:rPr>
          <w:rFonts w:ascii="宋体" w:hAnsi="宋体" w:hint="eastAsia"/>
          <w:sz w:val="28"/>
          <w:szCs w:val="28"/>
        </w:rPr>
        <w:t>丙方同意将所持有的公司</w:t>
      </w:r>
      <w:r>
        <w:rPr>
          <w:rFonts w:ascii="宋体" w:hAnsi="宋体" w:hint="eastAsia"/>
          <w:sz w:val="28"/>
          <w:szCs w:val="28"/>
          <w:u w:val="single"/>
        </w:rPr>
        <w:t xml:space="preserve">    </w:t>
      </w:r>
      <w:r>
        <w:rPr>
          <w:rFonts w:ascii="宋体" w:hAnsi="宋体" w:hint="eastAsia"/>
          <w:sz w:val="28"/>
          <w:szCs w:val="28"/>
        </w:rPr>
        <w:t>%的股权（认缴注册资本</w:t>
      </w:r>
      <w:r>
        <w:rPr>
          <w:rFonts w:ascii="宋体" w:hAnsi="宋体" w:hint="eastAsia"/>
          <w:sz w:val="28"/>
          <w:szCs w:val="28"/>
          <w:u w:val="single"/>
        </w:rPr>
        <w:t xml:space="preserve">      </w:t>
      </w:r>
      <w:r>
        <w:rPr>
          <w:rFonts w:ascii="宋体" w:hAnsi="宋体"/>
          <w:sz w:val="28"/>
          <w:szCs w:val="28"/>
          <w:u w:val="single"/>
        </w:rPr>
        <w:br/>
      </w:r>
      <w:r>
        <w:rPr>
          <w:rFonts w:ascii="宋体" w:hAnsi="宋体" w:hint="eastAsia"/>
          <w:sz w:val="28"/>
          <w:szCs w:val="28"/>
          <w:u w:val="single"/>
        </w:rPr>
        <w:t xml:space="preserve">        </w:t>
      </w:r>
      <w:r>
        <w:rPr>
          <w:rFonts w:ascii="宋体" w:hAnsi="宋体" w:hint="eastAsia"/>
          <w:sz w:val="28"/>
          <w:szCs w:val="28"/>
        </w:rPr>
        <w:t>元，实际出资</w:t>
      </w:r>
      <w:r>
        <w:rPr>
          <w:rFonts w:ascii="宋体" w:hAnsi="宋体" w:hint="eastAsia"/>
          <w:sz w:val="28"/>
          <w:szCs w:val="28"/>
          <w:u w:val="single"/>
        </w:rPr>
        <w:t xml:space="preserve">        </w:t>
      </w:r>
      <w:r>
        <w:rPr>
          <w:rFonts w:ascii="宋体" w:hAnsi="宋体" w:hint="eastAsia"/>
          <w:sz w:val="28"/>
          <w:szCs w:val="28"/>
        </w:rPr>
        <w:t>元）以</w:t>
      </w:r>
      <w:r>
        <w:rPr>
          <w:rFonts w:ascii="宋体" w:hAnsi="宋体" w:hint="eastAsia"/>
          <w:sz w:val="28"/>
          <w:szCs w:val="28"/>
          <w:u w:val="single"/>
        </w:rPr>
        <w:t xml:space="preserve">        </w:t>
      </w:r>
      <w:r>
        <w:rPr>
          <w:rFonts w:ascii="宋体" w:hAnsi="宋体" w:hint="eastAsia"/>
          <w:sz w:val="28"/>
          <w:szCs w:val="28"/>
        </w:rPr>
        <w:t>元人民币的价格转让给戊</w:t>
      </w:r>
      <w:r w:rsidR="00BA1E82">
        <w:rPr>
          <w:rFonts w:ascii="宋体" w:hAnsi="宋体" w:hint="eastAsia"/>
          <w:noProof/>
          <w:sz w:val="28"/>
          <w:szCs w:val="28"/>
          <w:lang w:val="zh-CN"/>
        </w:rPr>
        <w:lastRenderedPageBreak/>
        <mc:AlternateContent>
          <mc:Choice Requires="wps">
            <w:drawing>
              <wp:anchor distT="0" distB="0" distL="114300" distR="114300" simplePos="0" relativeHeight="251681792" behindDoc="0" locked="0" layoutInCell="1" allowOverlap="1" wp14:anchorId="2F768CF3" wp14:editId="7C8A35E2">
                <wp:simplePos x="0" y="0"/>
                <wp:positionH relativeFrom="column">
                  <wp:posOffset>-271780</wp:posOffset>
                </wp:positionH>
                <wp:positionV relativeFrom="paragraph">
                  <wp:posOffset>-341782</wp:posOffset>
                </wp:positionV>
                <wp:extent cx="6301691" cy="9136321"/>
                <wp:effectExtent l="0" t="0" r="23495" b="27305"/>
                <wp:wrapNone/>
                <wp:docPr id="25" name="矩形 25"/>
                <wp:cNvGraphicFramePr/>
                <a:graphic xmlns:a="http://schemas.openxmlformats.org/drawingml/2006/main">
                  <a:graphicData uri="http://schemas.microsoft.com/office/word/2010/wordprocessingShape">
                    <wps:wsp>
                      <wps:cNvSpPr/>
                      <wps:spPr>
                        <a:xfrm>
                          <a:off x="0" y="0"/>
                          <a:ext cx="6301691" cy="9136321"/>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C4605" id="矩形 25" o:spid="_x0000_s1026" style="position:absolute;left:0;text-align:left;margin-left:-21.4pt;margin-top:-26.9pt;width:496.2pt;height:719.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" filled="f" strokecolor="#ed7d31 [3205]" strokeweight="1pt"/>
            </w:pict>
          </mc:Fallback>
        </mc:AlternateContent>
      </w:r>
      <w:r>
        <w:rPr>
          <w:rFonts w:ascii="宋体" w:hAnsi="宋体" w:hint="eastAsia"/>
          <w:sz w:val="28"/>
          <w:szCs w:val="28"/>
        </w:rPr>
        <w:t>方；</w:t>
      </w:r>
    </w:p>
    <w:p w14:paraId="57AF2DC5" w14:textId="77777777" w:rsidR="007E5BF6" w:rsidRDefault="007E5BF6" w:rsidP="007E5BF6">
      <w:pPr>
        <w:spacing w:line="360" w:lineRule="auto"/>
        <w:ind w:firstLineChars="200" w:firstLine="560"/>
        <w:rPr>
          <w:rFonts w:ascii="宋体" w:hAnsi="宋体"/>
          <w:sz w:val="28"/>
          <w:szCs w:val="28"/>
        </w:rPr>
      </w:pPr>
      <w:r>
        <w:rPr>
          <w:rFonts w:ascii="宋体" w:hAnsi="宋体" w:hint="eastAsia"/>
          <w:sz w:val="28"/>
          <w:szCs w:val="28"/>
        </w:rPr>
        <w:t>丁方同意将所持有的公司</w:t>
      </w:r>
      <w:r>
        <w:rPr>
          <w:rFonts w:ascii="宋体" w:hAnsi="宋体" w:hint="eastAsia"/>
          <w:sz w:val="28"/>
          <w:szCs w:val="28"/>
          <w:u w:val="single"/>
        </w:rPr>
        <w:t xml:space="preserve">    </w:t>
      </w:r>
      <w:r>
        <w:rPr>
          <w:rFonts w:ascii="宋体" w:hAnsi="宋体" w:hint="eastAsia"/>
          <w:sz w:val="28"/>
          <w:szCs w:val="28"/>
        </w:rPr>
        <w:t>%的股权（认缴注册资本</w:t>
      </w:r>
      <w:r>
        <w:rPr>
          <w:rFonts w:ascii="宋体" w:hAnsi="宋体" w:hint="eastAsia"/>
          <w:sz w:val="28"/>
          <w:szCs w:val="28"/>
          <w:u w:val="single"/>
        </w:rPr>
        <w:t xml:space="preserve">      </w:t>
      </w:r>
      <w:r>
        <w:rPr>
          <w:rFonts w:ascii="宋体" w:hAnsi="宋体"/>
          <w:sz w:val="28"/>
          <w:szCs w:val="28"/>
          <w:u w:val="single"/>
        </w:rPr>
        <w:br/>
      </w:r>
      <w:r>
        <w:rPr>
          <w:rFonts w:ascii="宋体" w:hAnsi="宋体" w:hint="eastAsia"/>
          <w:sz w:val="28"/>
          <w:szCs w:val="28"/>
          <w:u w:val="single"/>
        </w:rPr>
        <w:t xml:space="preserve">        </w:t>
      </w:r>
      <w:r>
        <w:rPr>
          <w:rFonts w:ascii="宋体" w:hAnsi="宋体" w:hint="eastAsia"/>
          <w:sz w:val="28"/>
          <w:szCs w:val="28"/>
        </w:rPr>
        <w:t>元，实际出资</w:t>
      </w:r>
      <w:r>
        <w:rPr>
          <w:rFonts w:ascii="宋体" w:hAnsi="宋体" w:hint="eastAsia"/>
          <w:sz w:val="28"/>
          <w:szCs w:val="28"/>
          <w:u w:val="single"/>
        </w:rPr>
        <w:t xml:space="preserve">        </w:t>
      </w:r>
      <w:r>
        <w:rPr>
          <w:rFonts w:ascii="宋体" w:hAnsi="宋体" w:hint="eastAsia"/>
          <w:sz w:val="28"/>
          <w:szCs w:val="28"/>
        </w:rPr>
        <w:t>元）以</w:t>
      </w:r>
      <w:r>
        <w:rPr>
          <w:rFonts w:ascii="宋体" w:hAnsi="宋体" w:hint="eastAsia"/>
          <w:sz w:val="28"/>
          <w:szCs w:val="28"/>
          <w:u w:val="single"/>
        </w:rPr>
        <w:t xml:space="preserve">        </w:t>
      </w:r>
      <w:r>
        <w:rPr>
          <w:rFonts w:ascii="宋体" w:hAnsi="宋体" w:hint="eastAsia"/>
          <w:sz w:val="28"/>
          <w:szCs w:val="28"/>
        </w:rPr>
        <w:t>元人民币的价格转让给戊方。</w:t>
      </w:r>
    </w:p>
    <w:p w14:paraId="767BD5F6" w14:textId="77777777" w:rsidR="007E5BF6" w:rsidRDefault="007E5BF6" w:rsidP="007E5BF6">
      <w:pPr>
        <w:spacing w:line="360" w:lineRule="auto"/>
        <w:ind w:firstLineChars="200" w:firstLine="560"/>
        <w:rPr>
          <w:rFonts w:ascii="宋体" w:hAnsi="宋体"/>
          <w:sz w:val="28"/>
          <w:szCs w:val="28"/>
        </w:rPr>
      </w:pPr>
      <w:r>
        <w:rPr>
          <w:rFonts w:ascii="宋体" w:hAnsi="宋体" w:hint="eastAsia"/>
          <w:sz w:val="28"/>
          <w:szCs w:val="28"/>
        </w:rPr>
        <w:t>戊方同意按照以上价格购买该股权，各方对此均无异议。</w:t>
      </w:r>
    </w:p>
    <w:p w14:paraId="07CC3C66" w14:textId="77777777" w:rsidR="007E5BF6" w:rsidRDefault="007E5BF6" w:rsidP="007E5BF6">
      <w:pPr>
        <w:spacing w:line="360" w:lineRule="auto"/>
        <w:ind w:firstLineChars="200" w:firstLine="562"/>
        <w:rPr>
          <w:rFonts w:ascii="宋体" w:hAnsi="宋体"/>
          <w:b/>
          <w:sz w:val="28"/>
          <w:szCs w:val="28"/>
        </w:rPr>
      </w:pPr>
      <w:r>
        <w:rPr>
          <w:rFonts w:ascii="宋体" w:hAnsi="宋体" w:hint="eastAsia"/>
          <w:b/>
          <w:sz w:val="28"/>
          <w:szCs w:val="28"/>
        </w:rPr>
        <w:t>第二条  转让款支付期限与支付方式</w:t>
      </w:r>
    </w:p>
    <w:p w14:paraId="4135DC9D" w14:textId="77777777" w:rsidR="007E5BF6" w:rsidRDefault="007E5BF6" w:rsidP="007E5BF6">
      <w:pPr>
        <w:spacing w:line="360" w:lineRule="auto"/>
        <w:ind w:firstLineChars="200" w:firstLine="560"/>
        <w:rPr>
          <w:rFonts w:ascii="宋体" w:hAnsi="宋体"/>
          <w:sz w:val="28"/>
          <w:szCs w:val="28"/>
        </w:rPr>
      </w:pPr>
      <w:r>
        <w:rPr>
          <w:rFonts w:ascii="宋体" w:hAnsi="宋体" w:hint="eastAsia"/>
          <w:sz w:val="28"/>
          <w:szCs w:val="28"/>
        </w:rPr>
        <w:t>本协议签订后</w:t>
      </w:r>
      <w:r>
        <w:rPr>
          <w:rFonts w:ascii="宋体" w:hAnsi="宋体" w:hint="eastAsia"/>
          <w:sz w:val="28"/>
          <w:szCs w:val="28"/>
          <w:u w:val="single"/>
        </w:rPr>
        <w:t xml:space="preserve">    </w:t>
      </w:r>
      <w:r>
        <w:rPr>
          <w:rFonts w:ascii="宋体" w:hAnsi="宋体" w:hint="eastAsia"/>
          <w:sz w:val="28"/>
          <w:szCs w:val="28"/>
        </w:rPr>
        <w:t>日内，戊方以现金或银行转账的方式向各转让方付清转让款。</w:t>
      </w:r>
    </w:p>
    <w:p w14:paraId="4A5D386B" w14:textId="3BA73055" w:rsidR="007E5BF6" w:rsidRDefault="007E5BF6" w:rsidP="007E5BF6">
      <w:pPr>
        <w:spacing w:line="360" w:lineRule="auto"/>
        <w:ind w:firstLineChars="200" w:firstLine="562"/>
        <w:rPr>
          <w:rFonts w:ascii="宋体" w:hAnsi="宋体"/>
          <w:b/>
          <w:sz w:val="28"/>
          <w:szCs w:val="28"/>
        </w:rPr>
      </w:pPr>
      <w:r>
        <w:rPr>
          <w:rFonts w:ascii="宋体" w:hAnsi="宋体" w:hint="eastAsia"/>
          <w:b/>
          <w:sz w:val="28"/>
          <w:szCs w:val="28"/>
        </w:rPr>
        <w:t>第三条</w:t>
      </w:r>
      <w:r>
        <w:rPr>
          <w:rFonts w:ascii="宋体" w:hAnsi="宋体"/>
          <w:b/>
          <w:sz w:val="28"/>
          <w:szCs w:val="28"/>
        </w:rPr>
        <w:t xml:space="preserve">  </w:t>
      </w:r>
      <w:r>
        <w:rPr>
          <w:rFonts w:ascii="宋体" w:hAnsi="宋体" w:hint="eastAsia"/>
          <w:b/>
          <w:sz w:val="28"/>
          <w:szCs w:val="28"/>
        </w:rPr>
        <w:t>转让方责任</w:t>
      </w:r>
    </w:p>
    <w:p w14:paraId="754A425A" w14:textId="17F5FB68" w:rsidR="007E5BF6" w:rsidRDefault="007E5BF6" w:rsidP="007E5BF6">
      <w:pPr>
        <w:spacing w:line="360" w:lineRule="auto"/>
        <w:ind w:firstLineChars="200" w:firstLine="560"/>
        <w:rPr>
          <w:rFonts w:ascii="宋体" w:hAnsi="宋体"/>
          <w:sz w:val="28"/>
          <w:szCs w:val="28"/>
        </w:rPr>
      </w:pPr>
      <w:r>
        <w:rPr>
          <w:rFonts w:ascii="宋体" w:hAnsi="宋体" w:hint="eastAsia"/>
          <w:sz w:val="28"/>
          <w:szCs w:val="28"/>
        </w:rPr>
        <w:t>1、各转让方保证所转让给受让方的股权是其在</w:t>
      </w:r>
      <w:r>
        <w:rPr>
          <w:rFonts w:ascii="宋体" w:hAnsi="宋体" w:hint="eastAsia"/>
          <w:sz w:val="28"/>
          <w:szCs w:val="28"/>
          <w:u w:val="single"/>
        </w:rPr>
        <w:t xml:space="preserve">    （公司名称）    </w:t>
      </w:r>
      <w:r>
        <w:rPr>
          <w:rFonts w:ascii="宋体" w:hAnsi="宋体" w:hint="eastAsia"/>
          <w:sz w:val="28"/>
          <w:szCs w:val="28"/>
        </w:rPr>
        <w:t>的真实出资，是其合法拥有的股权，各转让方具有完全的处分权。该股权未被人民法院冻结、拍卖，没有设置任何抵押、质押、担保或存在其他可能影响受让方利益的瑕疵，并且在上述股权转让交割完成之前，各转让方将不以转让、赠与、抵押、质押等任何影响受让方利益的方式处置该股权。</w:t>
      </w:r>
    </w:p>
    <w:p w14:paraId="3CE05C99" w14:textId="77777777" w:rsidR="007E5BF6" w:rsidRDefault="007E5BF6" w:rsidP="007E5BF6">
      <w:pPr>
        <w:tabs>
          <w:tab w:val="right" w:pos="8306"/>
        </w:tabs>
        <w:spacing w:line="360" w:lineRule="auto"/>
        <w:ind w:firstLine="570"/>
        <w:rPr>
          <w:rFonts w:ascii="宋体" w:hAnsi="宋体"/>
          <w:sz w:val="28"/>
          <w:szCs w:val="28"/>
        </w:rPr>
      </w:pPr>
      <w:r>
        <w:rPr>
          <w:rFonts w:ascii="宋体" w:hAnsi="宋体" w:hint="eastAsia"/>
          <w:sz w:val="28"/>
          <w:szCs w:val="28"/>
        </w:rPr>
        <w:t>2、</w:t>
      </w:r>
      <w:r>
        <w:rPr>
          <w:rFonts w:ascii="宋体" w:hAnsi="宋体" w:hint="eastAsia"/>
          <w:sz w:val="28"/>
          <w:szCs w:val="28"/>
          <w:u w:val="single"/>
        </w:rPr>
        <w:t xml:space="preserve">转让方  </w:t>
      </w:r>
      <w:r>
        <w:rPr>
          <w:rFonts w:ascii="宋体" w:hAnsi="宋体" w:hint="eastAsia"/>
          <w:sz w:val="28"/>
          <w:szCs w:val="28"/>
        </w:rPr>
        <w:t>收到股权转让款后，应在</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日前完成股权和公司法定代表人的所有工商变更登记等工作。因工商变更而产生的相关税费均由</w:t>
      </w:r>
      <w:r>
        <w:rPr>
          <w:rFonts w:ascii="宋体" w:hAnsi="宋体" w:hint="eastAsia"/>
          <w:sz w:val="28"/>
          <w:szCs w:val="28"/>
          <w:u w:val="single"/>
        </w:rPr>
        <w:t xml:space="preserve">           </w:t>
      </w:r>
      <w:r>
        <w:rPr>
          <w:rFonts w:ascii="宋体" w:hAnsi="宋体" w:hint="eastAsia"/>
          <w:sz w:val="28"/>
          <w:szCs w:val="28"/>
        </w:rPr>
        <w:t>承担和支付。</w:t>
      </w:r>
    </w:p>
    <w:p w14:paraId="064D34A0" w14:textId="77777777" w:rsidR="007E5BF6" w:rsidRDefault="007E5BF6" w:rsidP="007E5BF6">
      <w:pPr>
        <w:tabs>
          <w:tab w:val="right" w:pos="8306"/>
        </w:tabs>
        <w:spacing w:line="360" w:lineRule="auto"/>
        <w:ind w:firstLine="570"/>
        <w:rPr>
          <w:rFonts w:ascii="宋体" w:hAnsi="宋体"/>
          <w:sz w:val="28"/>
          <w:szCs w:val="28"/>
        </w:rPr>
      </w:pPr>
      <w:r>
        <w:rPr>
          <w:rFonts w:ascii="宋体" w:hAnsi="宋体" w:hint="eastAsia"/>
          <w:sz w:val="28"/>
          <w:szCs w:val="28"/>
        </w:rPr>
        <w:t>3、各转让方保证，在本协议签订生效后至公司工商变更手续办理完毕期间，不置换、挪用公司资产，公司资产性质不发生重大变化，且公司不从事与经营范围无关的业务。未经戊方许可，不得以公司名义签署任何文件、支出任何款项。</w:t>
      </w:r>
    </w:p>
    <w:p w14:paraId="5AE885D6" w14:textId="2C17B18D" w:rsidR="007E5BF6" w:rsidRDefault="00BA1E82" w:rsidP="007E5BF6">
      <w:pPr>
        <w:spacing w:line="360" w:lineRule="auto"/>
        <w:ind w:firstLineChars="200" w:firstLine="560"/>
        <w:rPr>
          <w:rFonts w:ascii="宋体" w:hAnsi="宋体"/>
          <w:sz w:val="28"/>
          <w:szCs w:val="28"/>
        </w:rPr>
      </w:pPr>
      <w:r>
        <w:rPr>
          <w:rFonts w:ascii="宋体" w:hAnsi="宋体" w:hint="eastAsia"/>
          <w:noProof/>
          <w:sz w:val="28"/>
          <w:szCs w:val="28"/>
        </w:rPr>
        <w:lastRenderedPageBreak/>
        <mc:AlternateContent>
          <mc:Choice Requires="wps">
            <w:drawing>
              <wp:anchor distT="0" distB="0" distL="114300" distR="114300" simplePos="0" relativeHeight="251684864" behindDoc="0" locked="0" layoutInCell="1" allowOverlap="1" wp14:anchorId="24032CF1" wp14:editId="5D42072D">
                <wp:simplePos x="0" y="0"/>
                <wp:positionH relativeFrom="column">
                  <wp:posOffset>-297180</wp:posOffset>
                </wp:positionH>
                <wp:positionV relativeFrom="paragraph">
                  <wp:posOffset>-351308</wp:posOffset>
                </wp:positionV>
                <wp:extent cx="6301691" cy="9136323"/>
                <wp:effectExtent l="0" t="0" r="23495" b="27305"/>
                <wp:wrapNone/>
                <wp:docPr id="29" name="矩形 29"/>
                <wp:cNvGraphicFramePr/>
                <a:graphic xmlns:a="http://schemas.openxmlformats.org/drawingml/2006/main">
                  <a:graphicData uri="http://schemas.microsoft.com/office/word/2010/wordprocessingShape">
                    <wps:wsp>
                      <wps:cNvSpPr/>
                      <wps:spPr>
                        <a:xfrm>
                          <a:off x="0" y="0"/>
                          <a:ext cx="6301691" cy="9136323"/>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0A52B" id="矩形 29" o:spid="_x0000_s1026" style="position:absolute;left:0;text-align:left;margin-left:-23.4pt;margin-top:-27.65pt;width:496.2pt;height:719.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" filled="f" strokecolor="#ed7d31 [3205]" strokeweight="1pt"/>
            </w:pict>
          </mc:Fallback>
        </mc:AlternateContent>
      </w:r>
      <w:r w:rsidR="007E5BF6">
        <w:rPr>
          <w:rFonts w:ascii="宋体" w:hAnsi="宋体" w:hint="eastAsia"/>
          <w:sz w:val="28"/>
          <w:szCs w:val="28"/>
        </w:rPr>
        <w:t>4、对于工商变更登记完成前公司已经存在的债务和应当缴纳的税费，以及因工商变更登记完成前各转让方或公司的行为而产生的债务和税费，由各转让方自行承担，且各转让方均独立承担连带清偿责任。</w:t>
      </w:r>
    </w:p>
    <w:p w14:paraId="256346EC" w14:textId="77777777" w:rsidR="007E5BF6" w:rsidRDefault="007E5BF6" w:rsidP="007E5BF6">
      <w:pPr>
        <w:tabs>
          <w:tab w:val="right" w:pos="8306"/>
        </w:tabs>
        <w:spacing w:line="360" w:lineRule="auto"/>
        <w:ind w:firstLine="570"/>
        <w:rPr>
          <w:rFonts w:ascii="宋体" w:hAnsi="宋体"/>
          <w:b/>
          <w:sz w:val="28"/>
          <w:szCs w:val="28"/>
        </w:rPr>
      </w:pPr>
      <w:r>
        <w:rPr>
          <w:rFonts w:ascii="宋体" w:hAnsi="宋体" w:hint="eastAsia"/>
          <w:b/>
          <w:sz w:val="28"/>
          <w:szCs w:val="28"/>
        </w:rPr>
        <w:t>第四条  工作交接</w:t>
      </w:r>
    </w:p>
    <w:p w14:paraId="6CA49FF4" w14:textId="77777777" w:rsidR="007E5BF6" w:rsidRDefault="007E5BF6" w:rsidP="007E5BF6">
      <w:pPr>
        <w:spacing w:line="360" w:lineRule="auto"/>
        <w:ind w:firstLineChars="200" w:firstLine="560"/>
        <w:rPr>
          <w:rFonts w:ascii="宋体" w:hAnsi="宋体"/>
          <w:sz w:val="28"/>
          <w:szCs w:val="28"/>
        </w:rPr>
      </w:pPr>
      <w:r>
        <w:rPr>
          <w:rFonts w:ascii="宋体" w:hAnsi="宋体" w:hint="eastAsia"/>
          <w:sz w:val="28"/>
          <w:szCs w:val="28"/>
        </w:rPr>
        <w:t>1、本协议签订后，戊方即享有公司的股东所拥有的股东权利和义务，各转让方应积极配合戊方进行相关的交接工作。</w:t>
      </w:r>
    </w:p>
    <w:p w14:paraId="029933C7" w14:textId="77777777" w:rsidR="007E5BF6" w:rsidRDefault="007E5BF6" w:rsidP="007E5BF6">
      <w:pPr>
        <w:spacing w:line="360" w:lineRule="auto"/>
        <w:ind w:firstLineChars="200" w:firstLine="560"/>
        <w:rPr>
          <w:rFonts w:ascii="宋体" w:hAnsi="宋体"/>
          <w:sz w:val="28"/>
          <w:szCs w:val="28"/>
        </w:rPr>
      </w:pPr>
      <w:r>
        <w:rPr>
          <w:rFonts w:ascii="宋体" w:hAnsi="宋体" w:hint="eastAsia"/>
          <w:sz w:val="28"/>
          <w:szCs w:val="28"/>
        </w:rPr>
        <w:t>2、股权和公司法定代表人变更登记完毕前，转让方与受让方按公司管理制度办理与股权转让相关的公司的证书、印章、印鉴、批件、财务帐薄、及其他资料和文件的交接工作。</w:t>
      </w:r>
    </w:p>
    <w:p w14:paraId="4A640E91" w14:textId="3ADFCE94" w:rsidR="007E5BF6" w:rsidRDefault="007E5BF6" w:rsidP="007E5BF6">
      <w:pPr>
        <w:tabs>
          <w:tab w:val="right" w:pos="8306"/>
        </w:tabs>
        <w:spacing w:line="360" w:lineRule="auto"/>
        <w:ind w:firstLine="570"/>
        <w:rPr>
          <w:rFonts w:ascii="宋体" w:hAnsi="宋体"/>
          <w:b/>
          <w:sz w:val="28"/>
          <w:szCs w:val="28"/>
        </w:rPr>
      </w:pPr>
      <w:r>
        <w:rPr>
          <w:rFonts w:ascii="宋体" w:hAnsi="宋体" w:hint="eastAsia"/>
          <w:b/>
          <w:sz w:val="28"/>
          <w:szCs w:val="28"/>
        </w:rPr>
        <w:t>第五条</w:t>
      </w:r>
      <w:r>
        <w:rPr>
          <w:rFonts w:ascii="宋体" w:hAnsi="宋体"/>
          <w:b/>
          <w:sz w:val="28"/>
          <w:szCs w:val="28"/>
        </w:rPr>
        <w:t xml:space="preserve">  </w:t>
      </w:r>
      <w:r>
        <w:rPr>
          <w:rFonts w:ascii="宋体" w:hAnsi="宋体" w:hint="eastAsia"/>
          <w:b/>
          <w:sz w:val="28"/>
          <w:szCs w:val="28"/>
        </w:rPr>
        <w:t>受让方责任</w:t>
      </w:r>
    </w:p>
    <w:p w14:paraId="7B8FB022" w14:textId="77777777" w:rsidR="007E5BF6" w:rsidRDefault="007E5BF6" w:rsidP="007E5BF6">
      <w:pPr>
        <w:tabs>
          <w:tab w:val="right" w:pos="8306"/>
        </w:tabs>
        <w:spacing w:line="360" w:lineRule="auto"/>
        <w:ind w:firstLine="570"/>
        <w:rPr>
          <w:rFonts w:ascii="宋体" w:hAnsi="宋体"/>
          <w:sz w:val="28"/>
          <w:szCs w:val="28"/>
        </w:rPr>
      </w:pPr>
      <w:r>
        <w:rPr>
          <w:rFonts w:ascii="宋体" w:hAnsi="宋体" w:hint="eastAsia"/>
          <w:sz w:val="28"/>
          <w:szCs w:val="28"/>
        </w:rPr>
        <w:t>1、受让方保证，受让方为签订本协议向转让方提交的各项证明文件及资料均真实、完整。</w:t>
      </w:r>
    </w:p>
    <w:p w14:paraId="526508ED" w14:textId="77777777" w:rsidR="007E5BF6" w:rsidRDefault="007E5BF6" w:rsidP="007E5BF6">
      <w:pPr>
        <w:tabs>
          <w:tab w:val="right" w:pos="8306"/>
        </w:tabs>
        <w:spacing w:line="360" w:lineRule="auto"/>
        <w:ind w:firstLine="570"/>
        <w:rPr>
          <w:rFonts w:ascii="宋体" w:hAnsi="宋体"/>
          <w:sz w:val="28"/>
          <w:szCs w:val="28"/>
        </w:rPr>
      </w:pPr>
      <w:r>
        <w:rPr>
          <w:rFonts w:ascii="宋体" w:hAnsi="宋体" w:hint="eastAsia"/>
          <w:sz w:val="28"/>
          <w:szCs w:val="28"/>
        </w:rPr>
        <w:t>2、股权和法定代表人变更登记完毕后公司新发生的债务由交接后的公司承担，与转让方无关。</w:t>
      </w:r>
    </w:p>
    <w:p w14:paraId="0914609D" w14:textId="77777777" w:rsidR="007E5BF6" w:rsidRDefault="007E5BF6" w:rsidP="007E5BF6">
      <w:pPr>
        <w:spacing w:line="360" w:lineRule="auto"/>
        <w:ind w:firstLineChars="200" w:firstLine="562"/>
        <w:rPr>
          <w:rFonts w:ascii="宋体" w:hAnsi="宋体"/>
          <w:b/>
          <w:sz w:val="28"/>
          <w:szCs w:val="28"/>
        </w:rPr>
      </w:pPr>
      <w:r>
        <w:rPr>
          <w:rFonts w:ascii="宋体" w:hAnsi="宋体" w:hint="eastAsia"/>
          <w:b/>
          <w:sz w:val="28"/>
          <w:szCs w:val="28"/>
        </w:rPr>
        <w:t>第六条  违约责任</w:t>
      </w:r>
    </w:p>
    <w:p w14:paraId="6DCB2BD1" w14:textId="77777777" w:rsidR="007E5BF6" w:rsidRDefault="007E5BF6" w:rsidP="007E5BF6">
      <w:pPr>
        <w:spacing w:line="360" w:lineRule="auto"/>
        <w:ind w:firstLineChars="200" w:firstLine="560"/>
        <w:rPr>
          <w:rFonts w:ascii="宋体" w:hAnsi="宋体"/>
          <w:sz w:val="28"/>
          <w:szCs w:val="28"/>
        </w:rPr>
      </w:pPr>
      <w:r>
        <w:rPr>
          <w:rFonts w:ascii="宋体" w:hAnsi="宋体" w:hint="eastAsia"/>
          <w:sz w:val="28"/>
          <w:szCs w:val="28"/>
        </w:rPr>
        <w:t>1、转让方未按协议约定履行股权变更义务，或违反本协议约定的其他义务，或转让方所做的保证和承诺有损公司的利益，戊方可选择本协议继续履行或解除本协议，并按股权转让总价款的</w:t>
      </w:r>
      <w:r>
        <w:rPr>
          <w:rFonts w:ascii="宋体" w:hAnsi="宋体" w:hint="eastAsia"/>
          <w:sz w:val="28"/>
          <w:szCs w:val="28"/>
          <w:u w:val="single"/>
        </w:rPr>
        <w:t xml:space="preserve">   %</w:t>
      </w:r>
      <w:r>
        <w:rPr>
          <w:rFonts w:ascii="宋体" w:hAnsi="宋体" w:hint="eastAsia"/>
          <w:sz w:val="28"/>
          <w:szCs w:val="28"/>
        </w:rPr>
        <w:t>向转让方收取违约金，各转让方之间相互承担独立的连带责任。</w:t>
      </w:r>
    </w:p>
    <w:p w14:paraId="265CE764" w14:textId="7B1C02FC" w:rsidR="007E5BF6" w:rsidRDefault="007E5BF6" w:rsidP="007E5BF6">
      <w:pPr>
        <w:spacing w:line="360" w:lineRule="auto"/>
        <w:ind w:firstLineChars="200" w:firstLine="560"/>
        <w:rPr>
          <w:rFonts w:ascii="宋体" w:hAnsi="宋体"/>
          <w:sz w:val="28"/>
          <w:szCs w:val="28"/>
        </w:rPr>
      </w:pPr>
      <w:r>
        <w:rPr>
          <w:rFonts w:ascii="宋体" w:hAnsi="宋体" w:hint="eastAsia"/>
          <w:sz w:val="28"/>
          <w:szCs w:val="28"/>
        </w:rPr>
        <w:t>2、戊方未按协议约定支付股权转让价款，或违反本协议约定的其他义务，转让方可选择本协议继续履行或解除本协议，并按股权转让总价款</w:t>
      </w:r>
      <w:r w:rsidR="00BA1E82">
        <w:rPr>
          <w:rFonts w:ascii="宋体" w:hAnsi="宋体" w:hint="eastAsia"/>
          <w:noProof/>
          <w:sz w:val="28"/>
          <w:szCs w:val="28"/>
          <w:lang w:val="zh-CN"/>
        </w:rPr>
        <w:lastRenderedPageBreak/>
        <mc:AlternateContent>
          <mc:Choice Requires="wps">
            <w:drawing>
              <wp:anchor distT="0" distB="0" distL="114300" distR="114300" simplePos="0" relativeHeight="251687936" behindDoc="0" locked="0" layoutInCell="1" allowOverlap="1" wp14:anchorId="7CAB8696" wp14:editId="648A081B">
                <wp:simplePos x="0" y="0"/>
                <wp:positionH relativeFrom="column">
                  <wp:posOffset>-303530</wp:posOffset>
                </wp:positionH>
                <wp:positionV relativeFrom="paragraph">
                  <wp:posOffset>-351308</wp:posOffset>
                </wp:positionV>
                <wp:extent cx="6301691" cy="9136323"/>
                <wp:effectExtent l="0" t="0" r="23495" b="27305"/>
                <wp:wrapNone/>
                <wp:docPr id="33" name="矩形 33"/>
                <wp:cNvGraphicFramePr/>
                <a:graphic xmlns:a="http://schemas.openxmlformats.org/drawingml/2006/main">
                  <a:graphicData uri="http://schemas.microsoft.com/office/word/2010/wordprocessingShape">
                    <wps:wsp>
                      <wps:cNvSpPr/>
                      <wps:spPr>
                        <a:xfrm>
                          <a:off x="0" y="0"/>
                          <a:ext cx="6301691" cy="9136323"/>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DED0C" id="矩形 33" o:spid="_x0000_s1026" style="position:absolute;left:0;text-align:left;margin-left:-23.9pt;margin-top:-27.65pt;width:496.2pt;height:719.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" filled="f" strokecolor="#ed7d31 [3205]" strokeweight="1pt"/>
            </w:pict>
          </mc:Fallback>
        </mc:AlternateContent>
      </w:r>
      <w:r>
        <w:rPr>
          <w:rFonts w:ascii="宋体" w:hAnsi="宋体" w:hint="eastAsia"/>
          <w:sz w:val="28"/>
          <w:szCs w:val="28"/>
        </w:rPr>
        <w:t>的</w:t>
      </w:r>
      <w:r>
        <w:rPr>
          <w:rFonts w:ascii="宋体" w:hAnsi="宋体" w:hint="eastAsia"/>
          <w:sz w:val="28"/>
          <w:szCs w:val="28"/>
          <w:u w:val="single"/>
        </w:rPr>
        <w:t xml:space="preserve">   %</w:t>
      </w:r>
      <w:r>
        <w:rPr>
          <w:rFonts w:ascii="宋体" w:hAnsi="宋体" w:hint="eastAsia"/>
          <w:sz w:val="28"/>
          <w:szCs w:val="28"/>
        </w:rPr>
        <w:t>向戊方收取违约金。</w:t>
      </w:r>
    </w:p>
    <w:p w14:paraId="5525A18C" w14:textId="47DEA069" w:rsidR="007E5BF6" w:rsidRDefault="007E5BF6" w:rsidP="007E5BF6">
      <w:pPr>
        <w:spacing w:line="360" w:lineRule="auto"/>
        <w:ind w:firstLineChars="200" w:firstLine="562"/>
        <w:rPr>
          <w:rFonts w:ascii="宋体" w:hAnsi="宋体"/>
          <w:b/>
          <w:sz w:val="28"/>
          <w:szCs w:val="28"/>
        </w:rPr>
      </w:pPr>
      <w:r>
        <w:rPr>
          <w:rFonts w:ascii="宋体" w:hAnsi="宋体" w:hint="eastAsia"/>
          <w:b/>
          <w:sz w:val="28"/>
          <w:szCs w:val="28"/>
        </w:rPr>
        <w:t>第七条</w:t>
      </w:r>
      <w:r>
        <w:rPr>
          <w:rFonts w:ascii="宋体" w:hAnsi="宋体"/>
          <w:b/>
          <w:sz w:val="28"/>
          <w:szCs w:val="28"/>
        </w:rPr>
        <w:t xml:space="preserve">  </w:t>
      </w:r>
      <w:r>
        <w:rPr>
          <w:rFonts w:ascii="宋体" w:hAnsi="宋体" w:hint="eastAsia"/>
          <w:b/>
          <w:sz w:val="28"/>
          <w:szCs w:val="28"/>
        </w:rPr>
        <w:t>协议的变更、解除和终止</w:t>
      </w:r>
    </w:p>
    <w:p w14:paraId="1FB356DF" w14:textId="77777777" w:rsidR="007E5BF6" w:rsidRDefault="007E5BF6" w:rsidP="007E5BF6">
      <w:pPr>
        <w:spacing w:line="360" w:lineRule="auto"/>
        <w:ind w:firstLineChars="200" w:firstLine="560"/>
        <w:rPr>
          <w:rFonts w:ascii="宋体" w:hAnsi="宋体"/>
          <w:sz w:val="28"/>
          <w:szCs w:val="28"/>
        </w:rPr>
      </w:pPr>
      <w:r>
        <w:rPr>
          <w:rFonts w:ascii="宋体" w:hAnsi="宋体" w:hint="eastAsia"/>
          <w:sz w:val="28"/>
          <w:szCs w:val="28"/>
        </w:rPr>
        <w:t>1、各方经协商一致，可以变更、解除或终止本协议。</w:t>
      </w:r>
    </w:p>
    <w:p w14:paraId="3E1868C7" w14:textId="77777777" w:rsidR="007E5BF6" w:rsidRDefault="007E5BF6" w:rsidP="007E5BF6">
      <w:pPr>
        <w:spacing w:line="360" w:lineRule="auto"/>
        <w:ind w:firstLineChars="200" w:firstLine="560"/>
        <w:rPr>
          <w:rFonts w:ascii="宋体" w:hAnsi="宋体"/>
          <w:sz w:val="28"/>
          <w:szCs w:val="28"/>
        </w:rPr>
      </w:pPr>
      <w:r>
        <w:rPr>
          <w:rFonts w:ascii="宋体" w:hAnsi="宋体" w:hint="eastAsia"/>
          <w:sz w:val="28"/>
          <w:szCs w:val="28"/>
        </w:rPr>
        <w:t>2、各方根据本协议第六条的约定行使解除权的，解除协议一方应向对方送达解除协议的书面通知，本协议自通知送达之日解除。</w:t>
      </w:r>
    </w:p>
    <w:p w14:paraId="497863DF" w14:textId="77777777" w:rsidR="007E5BF6" w:rsidRDefault="007E5BF6" w:rsidP="007E5BF6">
      <w:pPr>
        <w:spacing w:line="360" w:lineRule="auto"/>
        <w:ind w:firstLineChars="200" w:firstLine="560"/>
        <w:rPr>
          <w:rFonts w:ascii="宋体" w:hAnsi="宋体"/>
          <w:sz w:val="28"/>
          <w:szCs w:val="28"/>
        </w:rPr>
      </w:pPr>
      <w:r>
        <w:rPr>
          <w:rFonts w:ascii="宋体" w:hAnsi="宋体" w:hint="eastAsia"/>
          <w:sz w:val="28"/>
          <w:szCs w:val="28"/>
        </w:rPr>
        <w:t>3、协议解除后，各方应按照约定办理协议解除的相关事宜。</w:t>
      </w:r>
    </w:p>
    <w:p w14:paraId="2A9C4A17" w14:textId="535752DB" w:rsidR="007E5BF6" w:rsidRDefault="007E5BF6" w:rsidP="007E5BF6">
      <w:pPr>
        <w:spacing w:line="360" w:lineRule="auto"/>
        <w:ind w:firstLineChars="200" w:firstLine="562"/>
        <w:rPr>
          <w:rFonts w:ascii="宋体" w:hAnsi="宋体"/>
          <w:b/>
          <w:sz w:val="28"/>
          <w:szCs w:val="28"/>
        </w:rPr>
      </w:pPr>
      <w:r>
        <w:rPr>
          <w:rFonts w:ascii="宋体" w:hAnsi="宋体" w:hint="eastAsia"/>
          <w:b/>
          <w:sz w:val="28"/>
          <w:szCs w:val="28"/>
        </w:rPr>
        <w:t>第八条</w:t>
      </w:r>
      <w:r>
        <w:rPr>
          <w:rFonts w:ascii="宋体" w:hAnsi="宋体"/>
          <w:b/>
          <w:sz w:val="28"/>
          <w:szCs w:val="28"/>
        </w:rPr>
        <w:t xml:space="preserve">  </w:t>
      </w:r>
      <w:r>
        <w:rPr>
          <w:rFonts w:ascii="宋体" w:hAnsi="宋体" w:hint="eastAsia"/>
          <w:b/>
          <w:sz w:val="28"/>
          <w:szCs w:val="28"/>
        </w:rPr>
        <w:t>管辖及争议解决方式</w:t>
      </w:r>
    </w:p>
    <w:p w14:paraId="64981443" w14:textId="2CEDE678" w:rsidR="007E5BF6" w:rsidRDefault="007E5BF6" w:rsidP="007E5BF6">
      <w:pPr>
        <w:spacing w:line="360" w:lineRule="auto"/>
        <w:ind w:firstLineChars="200" w:firstLine="560"/>
        <w:rPr>
          <w:rFonts w:ascii="宋体" w:hAnsi="宋体"/>
          <w:sz w:val="28"/>
          <w:szCs w:val="28"/>
        </w:rPr>
      </w:pPr>
      <w:r>
        <w:rPr>
          <w:rFonts w:ascii="宋体" w:hAnsi="宋体" w:hint="eastAsia"/>
          <w:sz w:val="28"/>
          <w:szCs w:val="28"/>
        </w:rPr>
        <w:t>与本协议有效性、履行、违约及解除等有关争议，各方应友好协商解决。如果协商不成，则任何一方均可向合同签订地人民法院提起诉讼。</w:t>
      </w:r>
    </w:p>
    <w:p w14:paraId="394E3D62" w14:textId="2D01F523" w:rsidR="007E5BF6" w:rsidRDefault="007E5BF6" w:rsidP="007E5BF6">
      <w:pPr>
        <w:spacing w:line="360" w:lineRule="auto"/>
        <w:ind w:firstLineChars="200" w:firstLine="562"/>
        <w:rPr>
          <w:rFonts w:ascii="宋体" w:hAnsi="宋体"/>
          <w:b/>
          <w:sz w:val="28"/>
          <w:szCs w:val="28"/>
        </w:rPr>
      </w:pPr>
      <w:r>
        <w:rPr>
          <w:rFonts w:ascii="宋体" w:hAnsi="宋体" w:hint="eastAsia"/>
          <w:b/>
          <w:sz w:val="28"/>
          <w:szCs w:val="28"/>
        </w:rPr>
        <w:t>第九条</w:t>
      </w:r>
      <w:r>
        <w:rPr>
          <w:rFonts w:ascii="宋体" w:hAnsi="宋体"/>
          <w:b/>
          <w:sz w:val="28"/>
          <w:szCs w:val="28"/>
        </w:rPr>
        <w:t xml:space="preserve">  </w:t>
      </w:r>
      <w:r>
        <w:rPr>
          <w:rFonts w:ascii="宋体" w:hAnsi="宋体" w:hint="eastAsia"/>
          <w:b/>
          <w:sz w:val="28"/>
          <w:szCs w:val="28"/>
        </w:rPr>
        <w:t>其他</w:t>
      </w:r>
    </w:p>
    <w:p w14:paraId="50051E0C" w14:textId="0E6B2F32" w:rsidR="007E5BF6" w:rsidRDefault="007E5BF6" w:rsidP="007E5BF6">
      <w:pPr>
        <w:spacing w:line="360" w:lineRule="auto"/>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、本协议未尽事宜，各方另行签订补充协议；补充协议与本协议相冲突的，以补充协议内容为准。</w:t>
      </w:r>
    </w:p>
    <w:p w14:paraId="6F5E9DE1" w14:textId="75291E6C" w:rsidR="007E5BF6" w:rsidRDefault="007E5BF6" w:rsidP="007E5BF6">
      <w:pPr>
        <w:spacing w:line="360"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、本协议自各方签字或盖章之日起生效。本协议一式七份，各方各执一份，公司留档一份，交工商局备案一份，每份具有同等法律效力。</w:t>
      </w:r>
    </w:p>
    <w:p w14:paraId="5688E643" w14:textId="42BCBAA1" w:rsidR="007E5BF6" w:rsidRDefault="007E5BF6" w:rsidP="007E5BF6">
      <w:pPr>
        <w:spacing w:line="360" w:lineRule="auto"/>
        <w:ind w:firstLineChars="200" w:firstLine="560"/>
        <w:rPr>
          <w:rFonts w:ascii="宋体" w:hAnsi="宋体"/>
          <w:sz w:val="28"/>
          <w:szCs w:val="28"/>
        </w:rPr>
      </w:pPr>
      <w:r>
        <w:rPr>
          <w:rFonts w:ascii="宋体" w:hAnsi="宋体" w:hint="eastAsia"/>
          <w:sz w:val="28"/>
          <w:szCs w:val="28"/>
        </w:rPr>
        <w:t>转让方：</w:t>
      </w:r>
    </w:p>
    <w:p w14:paraId="5D508E33" w14:textId="766C20F4" w:rsidR="007E5BF6" w:rsidRDefault="007E5BF6" w:rsidP="007E5BF6">
      <w:pPr>
        <w:spacing w:line="360" w:lineRule="auto"/>
        <w:ind w:firstLineChars="200" w:firstLine="560"/>
        <w:rPr>
          <w:rFonts w:ascii="宋体" w:hAnsi="宋体"/>
          <w:sz w:val="28"/>
          <w:szCs w:val="28"/>
        </w:rPr>
      </w:pPr>
    </w:p>
    <w:p w14:paraId="2D391618" w14:textId="77777777" w:rsidR="007E5BF6" w:rsidRDefault="007E5BF6" w:rsidP="007E5BF6">
      <w:pPr>
        <w:spacing w:line="360" w:lineRule="auto"/>
        <w:ind w:firstLineChars="200" w:firstLine="560"/>
        <w:rPr>
          <w:rFonts w:ascii="宋体" w:hAnsi="宋体"/>
          <w:sz w:val="28"/>
          <w:szCs w:val="28"/>
        </w:rPr>
      </w:pPr>
    </w:p>
    <w:p w14:paraId="15545119" w14:textId="0D299E46" w:rsidR="007E5BF6" w:rsidRDefault="007E5BF6" w:rsidP="007E5BF6">
      <w:pPr>
        <w:spacing w:line="360" w:lineRule="auto"/>
        <w:ind w:firstLineChars="200" w:firstLine="560"/>
        <w:rPr>
          <w:rFonts w:ascii="宋体" w:hAnsi="宋体"/>
          <w:sz w:val="28"/>
          <w:szCs w:val="28"/>
        </w:rPr>
      </w:pPr>
      <w:r>
        <w:rPr>
          <w:rFonts w:ascii="宋体" w:hAnsi="宋体" w:hint="eastAsia"/>
          <w:sz w:val="28"/>
          <w:szCs w:val="28"/>
        </w:rPr>
        <w:t xml:space="preserve">受让方： </w:t>
      </w:r>
    </w:p>
    <w:p w14:paraId="50D70DCD" w14:textId="4AF2831C" w:rsidR="007E5BF6" w:rsidRDefault="007E5BF6" w:rsidP="007E5BF6">
      <w:pPr>
        <w:spacing w:line="360" w:lineRule="auto"/>
        <w:ind w:firstLineChars="1800" w:firstLine="5040"/>
        <w:rPr>
          <w:rFonts w:ascii="宋体" w:hAnsi="宋体"/>
        </w:rPr>
      </w:pPr>
      <w:r>
        <w:rPr>
          <w:rFonts w:ascii="宋体" w:hAnsi="宋体" w:hint="eastAsia"/>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14:paraId="6C3B01EC" w14:textId="65393F8C" w:rsidR="00772679" w:rsidRPr="007E5BF6" w:rsidRDefault="00772679" w:rsidP="00772679">
      <w:pPr>
        <w:shd w:val="clear" w:color="auto" w:fill="FFFFFF"/>
        <w:spacing w:line="390" w:lineRule="atLeast"/>
        <w:jc w:val="center"/>
        <w:rPr>
          <w:rFonts w:ascii="思源宋体 Light" w:eastAsia="思源宋体 Light" w:hAnsi="思源宋体 Light" w:cs="宋体"/>
          <w:b/>
          <w:bCs/>
          <w:color w:val="313131"/>
          <w:kern w:val="0"/>
          <w:sz w:val="48"/>
          <w:szCs w:val="48"/>
        </w:rPr>
      </w:pPr>
    </w:p>
    <w:sectPr w:rsidR="00772679" w:rsidRPr="007E5BF6" w:rsidSect="003C6380">
      <w:footerReference w:type="default" r:id="rId7"/>
      <w:pgSz w:w="11906" w:h="16838"/>
      <w:pgMar w:top="1701" w:right="1418" w:bottom="170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B5B5" w14:textId="77777777" w:rsidR="008B4E69" w:rsidRDefault="008B4E69" w:rsidP="00C333FC">
      <w:r>
        <w:separator/>
      </w:r>
    </w:p>
  </w:endnote>
  <w:endnote w:type="continuationSeparator" w:id="0">
    <w:p w14:paraId="4B3A533D" w14:textId="77777777" w:rsidR="008B4E69" w:rsidRDefault="008B4E69" w:rsidP="00C3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仿宋_GBK">
    <w:altName w:val="宋体"/>
    <w:charset w:val="86"/>
    <w:family w:val="auto"/>
    <w:pitch w:val="default"/>
    <w:sig w:usb0="00000001" w:usb1="080E0000" w:usb2="00000010" w:usb3="00000000" w:csb0="00040000" w:csb1="00000000"/>
  </w:font>
  <w:font w:name="思源宋体 Light">
    <w:altName w:val="宋体"/>
    <w:panose1 w:val="00000000000000000000"/>
    <w:charset w:val="86"/>
    <w:family w:val="roman"/>
    <w:notTrueType/>
    <w:pitch w:val="variable"/>
    <w:sig w:usb0="30000287"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566658"/>
      <w:docPartObj>
        <w:docPartGallery w:val="Page Numbers (Bottom of Page)"/>
        <w:docPartUnique/>
      </w:docPartObj>
    </w:sdtPr>
    <w:sdtEndPr/>
    <w:sdtContent>
      <w:sdt>
        <w:sdtPr>
          <w:id w:val="-1769616900"/>
          <w:docPartObj>
            <w:docPartGallery w:val="Page Numbers (Top of Page)"/>
            <w:docPartUnique/>
          </w:docPartObj>
        </w:sdtPr>
        <w:sdtEndPr/>
        <w:sdtContent>
          <w:p w14:paraId="50929C02" w14:textId="0DEDED9E" w:rsidR="009E0DD9" w:rsidRDefault="0068549C" w:rsidP="002A32A3">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036D" w14:textId="77777777" w:rsidR="008B4E69" w:rsidRDefault="008B4E69" w:rsidP="00C333FC">
      <w:r>
        <w:separator/>
      </w:r>
    </w:p>
  </w:footnote>
  <w:footnote w:type="continuationSeparator" w:id="0">
    <w:p w14:paraId="26ADCC3E" w14:textId="77777777" w:rsidR="008B4E69" w:rsidRDefault="008B4E69" w:rsidP="00C33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7AE826"/>
    <w:multiLevelType w:val="singleLevel"/>
    <w:tmpl w:val="977AE826"/>
    <w:lvl w:ilvl="0">
      <w:start w:val="3"/>
      <w:numFmt w:val="chineseCounting"/>
      <w:suff w:val="space"/>
      <w:lvlText w:val="第%1条"/>
      <w:lvlJc w:val="left"/>
      <w:rPr>
        <w:rFonts w:hint="eastAsia"/>
      </w:rPr>
    </w:lvl>
  </w:abstractNum>
  <w:abstractNum w:abstractNumId="1" w15:restartNumberingAfterBreak="0">
    <w:nsid w:val="00000001"/>
    <w:multiLevelType w:val="singleLevel"/>
    <w:tmpl w:val="00000001"/>
    <w:lvl w:ilvl="0">
      <w:start w:val="1"/>
      <w:numFmt w:val="bullet"/>
      <w:lvlText w:val=""/>
      <w:lvlJc w:val="left"/>
      <w:pPr>
        <w:tabs>
          <w:tab w:val="left" w:pos="425"/>
        </w:tabs>
        <w:ind w:left="425" w:hanging="425"/>
      </w:pPr>
      <w:rPr>
        <w:rFonts w:ascii="Wingdings" w:hAnsi="Wingdings" w:hint="default"/>
      </w:rPr>
    </w:lvl>
  </w:abstractNum>
  <w:abstractNum w:abstractNumId="2" w15:restartNumberingAfterBreak="0">
    <w:nsid w:val="00000002"/>
    <w:multiLevelType w:val="singleLevel"/>
    <w:tmpl w:val="00000002"/>
    <w:lvl w:ilvl="0">
      <w:start w:val="1"/>
      <w:numFmt w:val="bullet"/>
      <w:lvlText w:val=""/>
      <w:lvlJc w:val="left"/>
      <w:pPr>
        <w:ind w:left="420" w:hanging="420"/>
      </w:pPr>
      <w:rPr>
        <w:rFonts w:ascii="Wingdings" w:hAnsi="Wingdings" w:hint="default"/>
      </w:rPr>
    </w:lvl>
  </w:abstractNum>
  <w:abstractNum w:abstractNumId="3" w15:restartNumberingAfterBreak="0">
    <w:nsid w:val="00000004"/>
    <w:multiLevelType w:val="multilevel"/>
    <w:tmpl w:val="00000004"/>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00000008"/>
    <w:multiLevelType w:val="singleLevel"/>
    <w:tmpl w:val="00000008"/>
    <w:lvl w:ilvl="0">
      <w:start w:val="1"/>
      <w:numFmt w:val="chineseCounting"/>
      <w:suff w:val="nothing"/>
      <w:lvlText w:val="%1、"/>
      <w:lvlJc w:val="left"/>
    </w:lvl>
  </w:abstractNum>
  <w:abstractNum w:abstractNumId="5" w15:restartNumberingAfterBreak="0">
    <w:nsid w:val="0000000A"/>
    <w:multiLevelType w:val="singleLevel"/>
    <w:tmpl w:val="0000000A"/>
    <w:lvl w:ilvl="0">
      <w:start w:val="1"/>
      <w:numFmt w:val="decimal"/>
      <w:suff w:val="nothing"/>
      <w:lvlText w:val="（%1）"/>
      <w:lvlJc w:val="left"/>
    </w:lvl>
  </w:abstractNum>
  <w:abstractNum w:abstractNumId="6" w15:restartNumberingAfterBreak="0">
    <w:nsid w:val="0000000D"/>
    <w:multiLevelType w:val="singleLevel"/>
    <w:tmpl w:val="E42C1C82"/>
    <w:lvl w:ilvl="0">
      <w:start w:val="1"/>
      <w:numFmt w:val="decimal"/>
      <w:suff w:val="nothing"/>
      <w:lvlText w:val="（%1）"/>
      <w:lvlJc w:val="left"/>
      <w:pPr>
        <w:ind w:left="0" w:firstLine="0"/>
      </w:pPr>
      <w:rPr>
        <w:rFonts w:hint="eastAsia"/>
      </w:rPr>
    </w:lvl>
  </w:abstractNum>
  <w:abstractNum w:abstractNumId="7" w15:restartNumberingAfterBreak="0">
    <w:nsid w:val="00000010"/>
    <w:multiLevelType w:val="singleLevel"/>
    <w:tmpl w:val="00000010"/>
    <w:lvl w:ilvl="0">
      <w:start w:val="2"/>
      <w:numFmt w:val="decimal"/>
      <w:suff w:val="nothing"/>
      <w:lvlText w:val="%1、"/>
      <w:lvlJc w:val="left"/>
    </w:lvl>
  </w:abstractNum>
  <w:abstractNum w:abstractNumId="8" w15:restartNumberingAfterBreak="0">
    <w:nsid w:val="00000011"/>
    <w:multiLevelType w:val="singleLevel"/>
    <w:tmpl w:val="00000011"/>
    <w:lvl w:ilvl="0">
      <w:start w:val="1"/>
      <w:numFmt w:val="decimal"/>
      <w:suff w:val="nothing"/>
      <w:lvlText w:val="%1、"/>
      <w:lvlJc w:val="left"/>
    </w:lvl>
  </w:abstractNum>
  <w:abstractNum w:abstractNumId="9" w15:restartNumberingAfterBreak="0">
    <w:nsid w:val="00000012"/>
    <w:multiLevelType w:val="multilevel"/>
    <w:tmpl w:val="00000012"/>
    <w:lvl w:ilvl="0">
      <w:start w:val="1"/>
      <w:numFmt w:val="decimal"/>
      <w:lvlText w:val="%1)"/>
      <w:lvlJc w:val="left"/>
      <w:pPr>
        <w:ind w:left="780" w:hanging="420"/>
      </w:pPr>
    </w:lvl>
    <w:lvl w:ilvl="1">
      <w:start w:val="6"/>
      <w:numFmt w:val="decimal"/>
      <w:lvlText w:val="%2）"/>
      <w:lvlJc w:val="left"/>
      <w:pPr>
        <w:tabs>
          <w:tab w:val="num" w:pos="1260"/>
        </w:tabs>
        <w:ind w:left="1260" w:hanging="36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00000019"/>
    <w:multiLevelType w:val="multilevel"/>
    <w:tmpl w:val="EEA24078"/>
    <w:lvl w:ilvl="0">
      <w:start w:val="1"/>
      <w:numFmt w:val="bullet"/>
      <w:lvlText w:val=""/>
      <w:lvlJc w:val="left"/>
      <w:pPr>
        <w:tabs>
          <w:tab w:val="num" w:pos="1380"/>
        </w:tabs>
        <w:ind w:left="138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053B4FCB"/>
    <w:multiLevelType w:val="hybridMultilevel"/>
    <w:tmpl w:val="B784E7A8"/>
    <w:lvl w:ilvl="0" w:tplc="347E0C00">
      <w:start w:val="3"/>
      <w:numFmt w:val="decimal"/>
      <w:lvlText w:val="%1）"/>
      <w:lvlJc w:val="left"/>
      <w:pPr>
        <w:tabs>
          <w:tab w:val="num" w:pos="839"/>
        </w:tabs>
        <w:ind w:left="839" w:hanging="360"/>
      </w:pPr>
    </w:lvl>
    <w:lvl w:ilvl="1" w:tplc="04090019">
      <w:start w:val="1"/>
      <w:numFmt w:val="lowerLetter"/>
      <w:lvlText w:val="%2)"/>
      <w:lvlJc w:val="left"/>
      <w:pPr>
        <w:tabs>
          <w:tab w:val="num" w:pos="1319"/>
        </w:tabs>
        <w:ind w:left="1319" w:hanging="420"/>
      </w:pPr>
    </w:lvl>
    <w:lvl w:ilvl="2" w:tplc="0409001B">
      <w:start w:val="1"/>
      <w:numFmt w:val="lowerRoman"/>
      <w:lvlText w:val="%3."/>
      <w:lvlJc w:val="right"/>
      <w:pPr>
        <w:tabs>
          <w:tab w:val="num" w:pos="1739"/>
        </w:tabs>
        <w:ind w:left="1739" w:hanging="420"/>
      </w:pPr>
    </w:lvl>
    <w:lvl w:ilvl="3" w:tplc="0409000F">
      <w:start w:val="1"/>
      <w:numFmt w:val="decimal"/>
      <w:lvlText w:val="%4."/>
      <w:lvlJc w:val="left"/>
      <w:pPr>
        <w:tabs>
          <w:tab w:val="num" w:pos="2159"/>
        </w:tabs>
        <w:ind w:left="2159" w:hanging="420"/>
      </w:pPr>
    </w:lvl>
    <w:lvl w:ilvl="4" w:tplc="04090019">
      <w:start w:val="1"/>
      <w:numFmt w:val="lowerLetter"/>
      <w:lvlText w:val="%5)"/>
      <w:lvlJc w:val="left"/>
      <w:pPr>
        <w:tabs>
          <w:tab w:val="num" w:pos="2579"/>
        </w:tabs>
        <w:ind w:left="2579" w:hanging="420"/>
      </w:pPr>
    </w:lvl>
    <w:lvl w:ilvl="5" w:tplc="0409001B">
      <w:start w:val="1"/>
      <w:numFmt w:val="lowerRoman"/>
      <w:lvlText w:val="%6."/>
      <w:lvlJc w:val="right"/>
      <w:pPr>
        <w:tabs>
          <w:tab w:val="num" w:pos="2999"/>
        </w:tabs>
        <w:ind w:left="2999" w:hanging="420"/>
      </w:pPr>
    </w:lvl>
    <w:lvl w:ilvl="6" w:tplc="0409000F">
      <w:start w:val="1"/>
      <w:numFmt w:val="decimal"/>
      <w:lvlText w:val="%7."/>
      <w:lvlJc w:val="left"/>
      <w:pPr>
        <w:tabs>
          <w:tab w:val="num" w:pos="3419"/>
        </w:tabs>
        <w:ind w:left="3419" w:hanging="420"/>
      </w:pPr>
    </w:lvl>
    <w:lvl w:ilvl="7" w:tplc="04090019">
      <w:start w:val="1"/>
      <w:numFmt w:val="lowerLetter"/>
      <w:lvlText w:val="%8)"/>
      <w:lvlJc w:val="left"/>
      <w:pPr>
        <w:tabs>
          <w:tab w:val="num" w:pos="3839"/>
        </w:tabs>
        <w:ind w:left="3839" w:hanging="420"/>
      </w:pPr>
    </w:lvl>
    <w:lvl w:ilvl="8" w:tplc="0409001B">
      <w:start w:val="1"/>
      <w:numFmt w:val="lowerRoman"/>
      <w:lvlText w:val="%9."/>
      <w:lvlJc w:val="right"/>
      <w:pPr>
        <w:tabs>
          <w:tab w:val="num" w:pos="4259"/>
        </w:tabs>
        <w:ind w:left="4259" w:hanging="420"/>
      </w:pPr>
    </w:lvl>
  </w:abstractNum>
  <w:abstractNum w:abstractNumId="12" w15:restartNumberingAfterBreak="0">
    <w:nsid w:val="08305C88"/>
    <w:multiLevelType w:val="multilevel"/>
    <w:tmpl w:val="518E1430"/>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E297FDE"/>
    <w:multiLevelType w:val="hybridMultilevel"/>
    <w:tmpl w:val="9760D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C26676"/>
    <w:multiLevelType w:val="singleLevel"/>
    <w:tmpl w:val="0C404E9A"/>
    <w:lvl w:ilvl="0">
      <w:start w:val="4"/>
      <w:numFmt w:val="decimal"/>
      <w:lvlText w:val="%1、"/>
      <w:legacy w:legacy="1" w:legacySpace="0" w:legacyIndent="360"/>
      <w:lvlJc w:val="left"/>
      <w:pPr>
        <w:ind w:left="360" w:hanging="360"/>
      </w:pPr>
    </w:lvl>
  </w:abstractNum>
  <w:abstractNum w:abstractNumId="15" w15:restartNumberingAfterBreak="0">
    <w:nsid w:val="21F14250"/>
    <w:multiLevelType w:val="hybridMultilevel"/>
    <w:tmpl w:val="7DA0CF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22B628A"/>
    <w:multiLevelType w:val="hybridMultilevel"/>
    <w:tmpl w:val="B288C266"/>
    <w:lvl w:ilvl="0" w:tplc="335CD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CB7AFF"/>
    <w:multiLevelType w:val="multilevel"/>
    <w:tmpl w:val="B8B48310"/>
    <w:lvl w:ilvl="0">
      <w:start w:val="1"/>
      <w:numFmt w:val="bullet"/>
      <w:lvlText w:val=""/>
      <w:lvlJc w:val="left"/>
      <w:pPr>
        <w:tabs>
          <w:tab w:val="num" w:pos="1380"/>
        </w:tabs>
        <w:ind w:left="138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3B421C8F"/>
    <w:multiLevelType w:val="singleLevel"/>
    <w:tmpl w:val="00000000"/>
    <w:lvl w:ilvl="0">
      <w:start w:val="1"/>
      <w:numFmt w:val="decimal"/>
      <w:suff w:val="nothing"/>
      <w:lvlText w:val="（%1）"/>
      <w:lvlJc w:val="left"/>
    </w:lvl>
  </w:abstractNum>
  <w:abstractNum w:abstractNumId="19" w15:restartNumberingAfterBreak="0">
    <w:nsid w:val="3BF978DE"/>
    <w:multiLevelType w:val="hybridMultilevel"/>
    <w:tmpl w:val="76DEAF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58A0375"/>
    <w:multiLevelType w:val="multilevel"/>
    <w:tmpl w:val="98800244"/>
    <w:lvl w:ilvl="0">
      <w:start w:val="1"/>
      <w:numFmt w:val="decimal"/>
      <w:suff w:val="nothing"/>
      <w:lvlText w:val="%1、"/>
      <w:lvlJc w:val="left"/>
      <w:pPr>
        <w:ind w:left="56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76B1747"/>
    <w:multiLevelType w:val="hybridMultilevel"/>
    <w:tmpl w:val="FB3E2840"/>
    <w:lvl w:ilvl="0" w:tplc="088081F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0E29C3"/>
    <w:multiLevelType w:val="hybridMultilevel"/>
    <w:tmpl w:val="8ED288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50A70CD"/>
    <w:multiLevelType w:val="singleLevel"/>
    <w:tmpl w:val="550A70CD"/>
    <w:lvl w:ilvl="0">
      <w:start w:val="3"/>
      <w:numFmt w:val="decimal"/>
      <w:suff w:val="nothing"/>
      <w:lvlText w:val="（%1）"/>
      <w:lvlJc w:val="left"/>
    </w:lvl>
  </w:abstractNum>
  <w:abstractNum w:abstractNumId="24" w15:restartNumberingAfterBreak="0">
    <w:nsid w:val="585E38DF"/>
    <w:multiLevelType w:val="singleLevel"/>
    <w:tmpl w:val="585E38DF"/>
    <w:lvl w:ilvl="0">
      <w:start w:val="3"/>
      <w:numFmt w:val="chineseCounting"/>
      <w:suff w:val="nothing"/>
      <w:lvlText w:val="%1、"/>
      <w:lvlJc w:val="left"/>
    </w:lvl>
  </w:abstractNum>
  <w:abstractNum w:abstractNumId="25" w15:restartNumberingAfterBreak="0">
    <w:nsid w:val="5BB4437D"/>
    <w:multiLevelType w:val="hybridMultilevel"/>
    <w:tmpl w:val="89B8CA3C"/>
    <w:lvl w:ilvl="0" w:tplc="FDBE12CC">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76486731"/>
    <w:multiLevelType w:val="hybridMultilevel"/>
    <w:tmpl w:val="45EC05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E973EC"/>
    <w:multiLevelType w:val="multilevel"/>
    <w:tmpl w:val="DE7E457A"/>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7EA24FAF"/>
    <w:multiLevelType w:val="multilevel"/>
    <w:tmpl w:val="870084D6"/>
    <w:lvl w:ilvl="0">
      <w:start w:val="8"/>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17"/>
  </w:num>
  <w:num w:numId="8">
    <w:abstractNumId w:val="22"/>
  </w:num>
  <w:num w:numId="9">
    <w:abstractNumId w:val="27"/>
  </w:num>
  <w:num w:numId="10">
    <w:abstractNumId w:val="26"/>
  </w:num>
  <w:num w:numId="11">
    <w:abstractNumId w:val="13"/>
  </w:num>
  <w:num w:numId="12">
    <w:abstractNumId w:val="15"/>
  </w:num>
  <w:num w:numId="13">
    <w:abstractNumId w:val="25"/>
  </w:num>
  <w:num w:numId="14">
    <w:abstractNumId w:val="1"/>
  </w:num>
  <w:num w:numId="15">
    <w:abstractNumId w:val="2"/>
  </w:num>
  <w:num w:numId="16">
    <w:abstractNumId w:val="19"/>
  </w:num>
  <w:num w:numId="17">
    <w:abstractNumId w:val="23"/>
  </w:num>
  <w:num w:numId="18">
    <w:abstractNumId w:val="0"/>
  </w:num>
  <w:num w:numId="19">
    <w:abstractNumId w:val="21"/>
  </w:num>
  <w:num w:numId="20">
    <w:abstractNumId w:val="4"/>
  </w:num>
  <w:num w:numId="21">
    <w:abstractNumId w:val="8"/>
  </w:num>
  <w:num w:numId="22">
    <w:abstractNumId w:val="6"/>
  </w:num>
  <w:num w:numId="23">
    <w:abstractNumId w:val="7"/>
  </w:num>
  <w:num w:numId="24">
    <w:abstractNumId w:val="5"/>
  </w:num>
  <w:num w:numId="25">
    <w:abstractNumId w:val="18"/>
  </w:num>
  <w:num w:numId="2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CF"/>
    <w:rsid w:val="00050164"/>
    <w:rsid w:val="000F335F"/>
    <w:rsid w:val="00121A10"/>
    <w:rsid w:val="00136B48"/>
    <w:rsid w:val="0018170B"/>
    <w:rsid w:val="0019509B"/>
    <w:rsid w:val="001A0C48"/>
    <w:rsid w:val="001B1F87"/>
    <w:rsid w:val="001C4362"/>
    <w:rsid w:val="001D0CD6"/>
    <w:rsid w:val="001F16D4"/>
    <w:rsid w:val="00200BDD"/>
    <w:rsid w:val="0026124A"/>
    <w:rsid w:val="002A01FE"/>
    <w:rsid w:val="002A163D"/>
    <w:rsid w:val="002A32A3"/>
    <w:rsid w:val="002D6280"/>
    <w:rsid w:val="0031458D"/>
    <w:rsid w:val="003237C6"/>
    <w:rsid w:val="00367F77"/>
    <w:rsid w:val="00372981"/>
    <w:rsid w:val="0037704E"/>
    <w:rsid w:val="00391884"/>
    <w:rsid w:val="003C6380"/>
    <w:rsid w:val="003F28B5"/>
    <w:rsid w:val="00404CA9"/>
    <w:rsid w:val="0045779D"/>
    <w:rsid w:val="0047365D"/>
    <w:rsid w:val="004A0E9C"/>
    <w:rsid w:val="004F323A"/>
    <w:rsid w:val="00561B93"/>
    <w:rsid w:val="00594CCD"/>
    <w:rsid w:val="005A2D24"/>
    <w:rsid w:val="005F3D4B"/>
    <w:rsid w:val="006175C4"/>
    <w:rsid w:val="00635E67"/>
    <w:rsid w:val="00637E75"/>
    <w:rsid w:val="006408E8"/>
    <w:rsid w:val="00681A55"/>
    <w:rsid w:val="0068549C"/>
    <w:rsid w:val="006963E8"/>
    <w:rsid w:val="0072383F"/>
    <w:rsid w:val="00772679"/>
    <w:rsid w:val="00775F9A"/>
    <w:rsid w:val="0077728E"/>
    <w:rsid w:val="007B61AA"/>
    <w:rsid w:val="007E07D2"/>
    <w:rsid w:val="007E5BF6"/>
    <w:rsid w:val="008511F0"/>
    <w:rsid w:val="00854F16"/>
    <w:rsid w:val="008B4E69"/>
    <w:rsid w:val="008E00AD"/>
    <w:rsid w:val="00936FD4"/>
    <w:rsid w:val="00947A49"/>
    <w:rsid w:val="00952BFD"/>
    <w:rsid w:val="009934F5"/>
    <w:rsid w:val="00997ED5"/>
    <w:rsid w:val="009C2FDB"/>
    <w:rsid w:val="009E0DD9"/>
    <w:rsid w:val="00A0501B"/>
    <w:rsid w:val="00A443B3"/>
    <w:rsid w:val="00A55EB0"/>
    <w:rsid w:val="00A94D44"/>
    <w:rsid w:val="00AA655A"/>
    <w:rsid w:val="00AB1442"/>
    <w:rsid w:val="00AD5F74"/>
    <w:rsid w:val="00AF4EBC"/>
    <w:rsid w:val="00AF5BF4"/>
    <w:rsid w:val="00B10242"/>
    <w:rsid w:val="00B33074"/>
    <w:rsid w:val="00B60D5F"/>
    <w:rsid w:val="00B82623"/>
    <w:rsid w:val="00BA1E82"/>
    <w:rsid w:val="00BE5D45"/>
    <w:rsid w:val="00C333FC"/>
    <w:rsid w:val="00C738C1"/>
    <w:rsid w:val="00C76CCF"/>
    <w:rsid w:val="00C952AC"/>
    <w:rsid w:val="00CA07DE"/>
    <w:rsid w:val="00CA5883"/>
    <w:rsid w:val="00CC0D9D"/>
    <w:rsid w:val="00CD4916"/>
    <w:rsid w:val="00D47664"/>
    <w:rsid w:val="00D525F4"/>
    <w:rsid w:val="00D57432"/>
    <w:rsid w:val="00DC0A44"/>
    <w:rsid w:val="00DD1852"/>
    <w:rsid w:val="00E163F5"/>
    <w:rsid w:val="00E47145"/>
    <w:rsid w:val="00E81C16"/>
    <w:rsid w:val="00EB475D"/>
    <w:rsid w:val="00FB290F"/>
    <w:rsid w:val="00FE7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CE80A"/>
  <w15:chartTrackingRefBased/>
  <w15:docId w15:val="{4F3FFEAE-E288-4744-999F-B58B3F51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981"/>
    <w:pPr>
      <w:widowControl w:val="0"/>
      <w:jc w:val="both"/>
    </w:pPr>
    <w:rPr>
      <w:rFonts w:ascii="Times New Roman" w:eastAsia="宋体" w:hAnsi="Times New Roman" w:cs="Times New Roman"/>
      <w:szCs w:val="24"/>
    </w:rPr>
  </w:style>
  <w:style w:type="paragraph" w:styleId="2">
    <w:name w:val="heading 2"/>
    <w:basedOn w:val="a"/>
    <w:next w:val="a"/>
    <w:link w:val="20"/>
    <w:uiPriority w:val="9"/>
    <w:unhideWhenUsed/>
    <w:qFormat/>
    <w:rsid w:val="006963E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963E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33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333FC"/>
    <w:rPr>
      <w:sz w:val="18"/>
      <w:szCs w:val="18"/>
    </w:rPr>
  </w:style>
  <w:style w:type="paragraph" w:styleId="a5">
    <w:name w:val="footer"/>
    <w:basedOn w:val="a"/>
    <w:link w:val="a6"/>
    <w:unhideWhenUsed/>
    <w:rsid w:val="00C333FC"/>
    <w:pPr>
      <w:tabs>
        <w:tab w:val="center" w:pos="4153"/>
        <w:tab w:val="right" w:pos="8306"/>
      </w:tabs>
      <w:snapToGrid w:val="0"/>
      <w:jc w:val="left"/>
    </w:pPr>
    <w:rPr>
      <w:sz w:val="18"/>
      <w:szCs w:val="18"/>
    </w:rPr>
  </w:style>
  <w:style w:type="character" w:customStyle="1" w:styleId="a6">
    <w:name w:val="页脚 字符"/>
    <w:basedOn w:val="a0"/>
    <w:link w:val="a5"/>
    <w:rsid w:val="00C333FC"/>
    <w:rPr>
      <w:sz w:val="18"/>
      <w:szCs w:val="18"/>
    </w:rPr>
  </w:style>
  <w:style w:type="paragraph" w:customStyle="1" w:styleId="Blockquote">
    <w:name w:val="Blockquote"/>
    <w:basedOn w:val="a"/>
    <w:rsid w:val="00C333FC"/>
    <w:pPr>
      <w:autoSpaceDE w:val="0"/>
      <w:autoSpaceDN w:val="0"/>
      <w:adjustRightInd w:val="0"/>
      <w:spacing w:before="100" w:after="100"/>
      <w:ind w:left="360" w:right="360"/>
      <w:jc w:val="left"/>
    </w:pPr>
    <w:rPr>
      <w:kern w:val="0"/>
      <w:sz w:val="24"/>
      <w:szCs w:val="20"/>
    </w:rPr>
  </w:style>
  <w:style w:type="paragraph" w:styleId="a7">
    <w:name w:val="Normal (Web)"/>
    <w:basedOn w:val="a"/>
    <w:rsid w:val="00C333FC"/>
    <w:pPr>
      <w:widowControl/>
      <w:spacing w:before="100" w:beforeAutospacing="1" w:after="100" w:afterAutospacing="1"/>
      <w:jc w:val="left"/>
    </w:pPr>
    <w:rPr>
      <w:rFonts w:ascii="宋体" w:hAnsi="宋体"/>
      <w:kern w:val="0"/>
      <w:sz w:val="24"/>
    </w:rPr>
  </w:style>
  <w:style w:type="table" w:styleId="a8">
    <w:name w:val="Table Grid"/>
    <w:basedOn w:val="a1"/>
    <w:rsid w:val="0068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10"/>
    <w:semiHidden/>
    <w:unhideWhenUsed/>
    <w:rsid w:val="006963E8"/>
    <w:pPr>
      <w:spacing w:after="120" w:line="480" w:lineRule="auto"/>
    </w:pPr>
    <w:rPr>
      <w:rFonts w:ascii="方正仿宋_GBK" w:eastAsia="方正仿宋_GBK" w:hAnsi="方正仿宋_GBK"/>
      <w:szCs w:val="32"/>
    </w:rPr>
  </w:style>
  <w:style w:type="character" w:customStyle="1" w:styleId="22">
    <w:name w:val="正文文本 2 字符"/>
    <w:basedOn w:val="a0"/>
    <w:uiPriority w:val="99"/>
    <w:semiHidden/>
    <w:rsid w:val="006963E8"/>
  </w:style>
  <w:style w:type="character" w:customStyle="1" w:styleId="210">
    <w:name w:val="正文文本 2 字符1"/>
    <w:basedOn w:val="a0"/>
    <w:link w:val="21"/>
    <w:semiHidden/>
    <w:locked/>
    <w:rsid w:val="006963E8"/>
    <w:rPr>
      <w:rFonts w:ascii="方正仿宋_GBK" w:eastAsia="方正仿宋_GBK" w:hAnsi="方正仿宋_GBK" w:cs="Times New Roman"/>
      <w:szCs w:val="32"/>
    </w:rPr>
  </w:style>
  <w:style w:type="character" w:customStyle="1" w:styleId="20">
    <w:name w:val="标题 2 字符"/>
    <w:basedOn w:val="a0"/>
    <w:link w:val="2"/>
    <w:uiPriority w:val="9"/>
    <w:rsid w:val="006963E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6963E8"/>
    <w:rPr>
      <w:b/>
      <w:bCs/>
      <w:sz w:val="32"/>
      <w:szCs w:val="32"/>
    </w:rPr>
  </w:style>
  <w:style w:type="paragraph" w:styleId="a9">
    <w:name w:val="List Paragraph"/>
    <w:basedOn w:val="a"/>
    <w:uiPriority w:val="34"/>
    <w:qFormat/>
    <w:rsid w:val="006963E8"/>
    <w:pPr>
      <w:ind w:firstLineChars="200" w:firstLine="420"/>
    </w:pPr>
  </w:style>
  <w:style w:type="character" w:customStyle="1" w:styleId="Char">
    <w:name w:val="正文文本缩进 Char"/>
    <w:link w:val="1"/>
    <w:qFormat/>
    <w:rsid w:val="0045779D"/>
    <w:rPr>
      <w:rFonts w:ascii="Times New Roman" w:eastAsia="宋体" w:hAnsi="Times New Roman" w:cs="Times New Roman"/>
      <w:sz w:val="28"/>
      <w:szCs w:val="20"/>
    </w:rPr>
  </w:style>
  <w:style w:type="paragraph" w:customStyle="1" w:styleId="1">
    <w:name w:val="正文文本缩进1"/>
    <w:basedOn w:val="a"/>
    <w:link w:val="Char"/>
    <w:qFormat/>
    <w:rsid w:val="0045779D"/>
    <w:pPr>
      <w:spacing w:line="0" w:lineRule="atLeast"/>
      <w:ind w:left="555"/>
    </w:pPr>
    <w:rPr>
      <w:sz w:val="28"/>
      <w:szCs w:val="20"/>
    </w:rPr>
  </w:style>
  <w:style w:type="paragraph" w:styleId="23">
    <w:name w:val="List Continue 2"/>
    <w:basedOn w:val="a"/>
    <w:uiPriority w:val="99"/>
    <w:unhideWhenUsed/>
    <w:rsid w:val="00121A10"/>
    <w:pPr>
      <w:adjustRightInd w:val="0"/>
      <w:spacing w:after="120" w:line="312" w:lineRule="atLeast"/>
      <w:ind w:leftChars="400" w:left="840"/>
      <w:textAlignment w:val="baseline"/>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83429">
      <w:bodyDiv w:val="1"/>
      <w:marLeft w:val="0"/>
      <w:marRight w:val="0"/>
      <w:marTop w:val="0"/>
      <w:marBottom w:val="0"/>
      <w:divBdr>
        <w:top w:val="none" w:sz="0" w:space="0" w:color="auto"/>
        <w:left w:val="none" w:sz="0" w:space="0" w:color="auto"/>
        <w:bottom w:val="none" w:sz="0" w:space="0" w:color="auto"/>
        <w:right w:val="none" w:sz="0" w:space="0" w:color="auto"/>
      </w:divBdr>
    </w:div>
    <w:div w:id="170821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1 1</cp:lastModifiedBy>
  <cp:revision>3</cp:revision>
  <cp:lastPrinted>2019-12-12T06:36:00Z</cp:lastPrinted>
  <dcterms:created xsi:type="dcterms:W3CDTF">2019-12-12T07:07:00Z</dcterms:created>
  <dcterms:modified xsi:type="dcterms:W3CDTF">2021-07-29T04:43:00Z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TemplateUUID">
    <vt:lpwstr>v1.0_mb_z+pw/g6IJY96xjePSKBkQA==</vt:lpwstr>
  </property>
</Properties>
</file>