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F0" w:rsidRPr="00AB1F56" w:rsidRDefault="009052A8" w:rsidP="00AB1F56">
      <w:pPr>
        <w:pStyle w:val="a3"/>
        <w:widowControl/>
        <w:shd w:val="clear" w:color="auto" w:fill="FFFFFF"/>
        <w:spacing w:afterLines="100" w:after="312" w:line="360" w:lineRule="auto"/>
        <w:jc w:val="center"/>
        <w:rPr>
          <w:rFonts w:ascii="黑体" w:eastAsia="黑体" w:hAnsi="黑体" w:cs="Arial"/>
          <w:color w:val="000000"/>
          <w:sz w:val="36"/>
          <w:szCs w:val="36"/>
          <w:shd w:val="clear" w:color="auto" w:fill="FFFFFF"/>
        </w:rPr>
      </w:pPr>
      <w:r w:rsidRPr="00AB1F56">
        <w:rPr>
          <w:rFonts w:ascii="黑体" w:eastAsia="黑体" w:hAnsi="黑体" w:cs="Arial"/>
          <w:color w:val="000000"/>
          <w:sz w:val="36"/>
          <w:szCs w:val="36"/>
          <w:shd w:val="clear" w:color="auto" w:fill="FFFFFF"/>
        </w:rPr>
        <w:t>退伙</w:t>
      </w:r>
      <w:r w:rsidR="00413C70">
        <w:rPr>
          <w:rFonts w:ascii="黑体" w:eastAsia="黑体" w:hAnsi="黑体" w:cs="Arial" w:hint="eastAsia"/>
          <w:color w:val="000000"/>
          <w:sz w:val="36"/>
          <w:szCs w:val="36"/>
          <w:shd w:val="clear" w:color="auto" w:fill="FFFFFF"/>
        </w:rPr>
        <w:t>、</w:t>
      </w:r>
      <w:r w:rsidR="00413C70">
        <w:rPr>
          <w:rFonts w:ascii="黑体" w:eastAsia="黑体" w:hAnsi="黑体" w:cs="Arial"/>
          <w:color w:val="000000"/>
          <w:sz w:val="36"/>
          <w:szCs w:val="36"/>
          <w:shd w:val="clear" w:color="auto" w:fill="FFFFFF"/>
        </w:rPr>
        <w:t>退股</w:t>
      </w:r>
      <w:r w:rsidRPr="00AB1F56">
        <w:rPr>
          <w:rFonts w:ascii="黑体" w:eastAsia="黑体" w:hAnsi="黑体" w:cs="Arial"/>
          <w:color w:val="000000"/>
          <w:sz w:val="36"/>
          <w:szCs w:val="36"/>
          <w:shd w:val="clear" w:color="auto" w:fill="FFFFFF"/>
        </w:rPr>
        <w:t>办法及流程协议</w:t>
      </w:r>
    </w:p>
    <w:p w:rsidR="007A2177" w:rsidRDefault="007A2177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ind w:firstLineChars="200" w:firstLine="480"/>
        <w:rPr>
          <w:rFonts w:ascii="Arial" w:hAnsi="Arial" w:cs="Arial"/>
          <w:color w:val="000000"/>
          <w:shd w:val="clear" w:color="auto" w:fill="FFFFFF"/>
        </w:rPr>
      </w:pPr>
      <w:r w:rsidRPr="006A403E">
        <w:rPr>
          <w:rFonts w:ascii="Arial" w:hAnsi="Arial" w:cs="Arial"/>
          <w:color w:val="000000"/>
          <w:shd w:val="clear" w:color="auto" w:fill="FFFFFF"/>
        </w:rPr>
        <w:t>为规范合伙人退伙</w:t>
      </w:r>
      <w:r w:rsidR="00092CFD" w:rsidRPr="006A403E">
        <w:rPr>
          <w:rFonts w:ascii="Arial" w:hAnsi="Arial" w:cs="Arial"/>
          <w:color w:val="000000"/>
          <w:shd w:val="clear" w:color="auto" w:fill="FFFFFF"/>
        </w:rPr>
        <w:t>、核心员工退股</w:t>
      </w:r>
      <w:r w:rsidRPr="006A403E">
        <w:rPr>
          <w:rFonts w:ascii="Arial" w:hAnsi="Arial" w:cs="Arial"/>
          <w:color w:val="000000"/>
          <w:shd w:val="clear" w:color="auto" w:fill="FFFFFF"/>
        </w:rPr>
        <w:t>，</w:t>
      </w:r>
      <w:r w:rsidR="00092CFD" w:rsidRPr="006A403E">
        <w:rPr>
          <w:rFonts w:ascii="Arial" w:hAnsi="Arial" w:cs="Arial"/>
          <w:color w:val="000000"/>
          <w:shd w:val="clear" w:color="auto" w:fill="FFFFFF"/>
        </w:rPr>
        <w:t>在</w:t>
      </w:r>
      <w:r w:rsidR="009052A8" w:rsidRPr="006A403E">
        <w:rPr>
          <w:rFonts w:ascii="Arial" w:hAnsi="Arial" w:cs="Arial"/>
          <w:color w:val="000000"/>
          <w:shd w:val="clear" w:color="auto" w:fill="FFFFFF"/>
        </w:rPr>
        <w:t>平等协商一致的基础上，</w:t>
      </w:r>
      <w:r w:rsidR="0082211E" w:rsidRPr="006A403E">
        <w:rPr>
          <w:rFonts w:ascii="Arial" w:hAnsi="Arial" w:cs="Arial"/>
          <w:color w:val="000000"/>
          <w:shd w:val="clear" w:color="auto" w:fill="FFFFFF"/>
        </w:rPr>
        <w:t>特制定本办法及退伙</w:t>
      </w:r>
      <w:r w:rsidR="00092CFD" w:rsidRPr="006A403E">
        <w:rPr>
          <w:rFonts w:ascii="Arial" w:hAnsi="Arial" w:cs="Arial"/>
          <w:color w:val="000000"/>
          <w:shd w:val="clear" w:color="auto" w:fill="FFFFFF"/>
        </w:rPr>
        <w:t>、退股</w:t>
      </w:r>
      <w:r w:rsidR="0082211E" w:rsidRPr="006A403E">
        <w:rPr>
          <w:rFonts w:ascii="Arial" w:hAnsi="Arial" w:cs="Arial"/>
          <w:color w:val="000000"/>
          <w:shd w:val="clear" w:color="auto" w:fill="FFFFFF"/>
        </w:rPr>
        <w:t>流程</w:t>
      </w:r>
      <w:r w:rsidR="00FD56CD">
        <w:rPr>
          <w:rFonts w:ascii="Arial" w:hAnsi="Arial" w:cs="Arial" w:hint="eastAsia"/>
          <w:color w:val="000000"/>
          <w:shd w:val="clear" w:color="auto" w:fill="FFFFFF"/>
        </w:rPr>
        <w:t>：</w:t>
      </w:r>
    </w:p>
    <w:p w:rsidR="00FD56CD" w:rsidRPr="006A403E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第一条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hd w:val="clear" w:color="auto" w:fill="FFFFFF"/>
        </w:rPr>
        <w:t>本协议退伙是指公司合伙人之间的退伙，退股是指</w:t>
      </w:r>
      <w:r w:rsidRPr="006A403E">
        <w:rPr>
          <w:rFonts w:ascii="Arial" w:hAnsi="Arial" w:cs="Arial"/>
          <w:color w:val="000000"/>
          <w:shd w:val="clear" w:color="auto" w:fill="FFFFFF"/>
        </w:rPr>
        <w:t>核心员工因突出贡献、担任职务或配送，享有公司一定比例股份</w:t>
      </w:r>
      <w:r>
        <w:rPr>
          <w:rFonts w:ascii="Arial" w:hAnsi="Arial" w:cs="Arial" w:hint="eastAsia"/>
          <w:color w:val="000000"/>
          <w:shd w:val="clear" w:color="auto" w:fill="FFFFFF"/>
        </w:rPr>
        <w:t>，退出公司的行为。</w:t>
      </w:r>
    </w:p>
    <w:p w:rsidR="00DE59D7" w:rsidRPr="006A403E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第二条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退伙或退股</w:t>
      </w:r>
      <w:r w:rsidR="002D3EF1" w:rsidRPr="006A403E">
        <w:rPr>
          <w:rFonts w:ascii="Arial" w:hAnsi="Arial" w:cs="Arial"/>
          <w:color w:val="000000"/>
          <w:shd w:val="clear" w:color="auto" w:fill="FFFFFF"/>
        </w:rPr>
        <w:t>在不给合伙企业事务执行造成不利影响的情况下，提前</w:t>
      </w:r>
      <w:r w:rsidR="002D3EF1" w:rsidRPr="006A403E">
        <w:rPr>
          <w:rFonts w:ascii="Arial" w:hAnsi="Arial" w:cs="Arial"/>
          <w:color w:val="000000"/>
          <w:shd w:val="clear" w:color="auto" w:fill="FFFFFF"/>
        </w:rPr>
        <w:t>30</w:t>
      </w:r>
      <w:r w:rsidR="002D3EF1" w:rsidRPr="006A403E">
        <w:rPr>
          <w:rFonts w:ascii="Arial" w:hAnsi="Arial" w:cs="Arial"/>
          <w:color w:val="000000"/>
          <w:shd w:val="clear" w:color="auto" w:fill="FFFFFF"/>
        </w:rPr>
        <w:t>天通知公司财务部，并提出退伙书面申请。</w:t>
      </w:r>
    </w:p>
    <w:p w:rsidR="002D3EF1" w:rsidRPr="006A403E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第三条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2D3EF1" w:rsidRPr="006A403E">
        <w:rPr>
          <w:rFonts w:ascii="Arial" w:hAnsi="Arial" w:cs="Arial"/>
          <w:color w:val="000000"/>
          <w:shd w:val="clear" w:color="auto" w:fill="FFFFFF"/>
        </w:rPr>
        <w:t>财务部在</w:t>
      </w:r>
      <w:r w:rsidR="002D3EF1" w:rsidRPr="006A403E">
        <w:rPr>
          <w:rFonts w:ascii="Arial" w:hAnsi="Arial" w:cs="Arial"/>
          <w:color w:val="000000"/>
          <w:shd w:val="clear" w:color="auto" w:fill="FFFFFF"/>
        </w:rPr>
        <w:t>2</w:t>
      </w:r>
      <w:r w:rsidR="002D3EF1" w:rsidRPr="006A403E">
        <w:rPr>
          <w:rFonts w:ascii="Arial" w:hAnsi="Arial" w:cs="Arial"/>
          <w:color w:val="000000"/>
          <w:shd w:val="clear" w:color="auto" w:fill="FFFFFF"/>
        </w:rPr>
        <w:t>个工作日内将退伙合伙人的书面申请提交给财务总监审核。</w:t>
      </w:r>
    </w:p>
    <w:p w:rsidR="002D3EF1" w:rsidRPr="006A403E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第四条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2D3EF1" w:rsidRPr="006A403E">
        <w:rPr>
          <w:rFonts w:ascii="Arial" w:hAnsi="Arial" w:cs="Arial"/>
          <w:color w:val="000000"/>
          <w:shd w:val="clear" w:color="auto" w:fill="FFFFFF"/>
        </w:rPr>
        <w:t>财务总监审核后，将退伙书面申请交总经理审批，总经理应在</w:t>
      </w:r>
      <w:r w:rsidR="002D3EF1" w:rsidRPr="006A403E">
        <w:rPr>
          <w:rFonts w:ascii="Arial" w:hAnsi="Arial" w:cs="Arial"/>
          <w:color w:val="000000"/>
          <w:shd w:val="clear" w:color="auto" w:fill="FFFFFF"/>
        </w:rPr>
        <w:t>3</w:t>
      </w:r>
      <w:r w:rsidR="002D3EF1" w:rsidRPr="006A403E">
        <w:rPr>
          <w:rFonts w:ascii="Arial" w:hAnsi="Arial" w:cs="Arial"/>
          <w:color w:val="000000"/>
          <w:shd w:val="clear" w:color="auto" w:fill="FFFFFF"/>
        </w:rPr>
        <w:t>个工作日内审核完毕。</w:t>
      </w:r>
    </w:p>
    <w:p w:rsidR="002D3EF1" w:rsidRPr="006A403E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第五条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2D3EF1" w:rsidRPr="006A403E">
        <w:rPr>
          <w:rFonts w:ascii="Arial" w:hAnsi="Arial" w:cs="Arial"/>
          <w:color w:val="000000"/>
          <w:shd w:val="clear" w:color="auto" w:fill="FFFFFF"/>
        </w:rPr>
        <w:t>财务总监、总经理没有正当</w:t>
      </w:r>
      <w:r w:rsidR="00C72C8D" w:rsidRPr="006A403E">
        <w:rPr>
          <w:rFonts w:ascii="Arial" w:hAnsi="Arial" w:cs="Arial"/>
          <w:color w:val="000000"/>
          <w:shd w:val="clear" w:color="auto" w:fill="FFFFFF"/>
        </w:rPr>
        <w:t>理由不得在上述规定期限内拒绝审核批准，正当理由以对公司正常经营造成不利影响为标准。</w:t>
      </w:r>
    </w:p>
    <w:p w:rsidR="005B21D0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第六条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C72C8D" w:rsidRPr="006A403E">
        <w:rPr>
          <w:rFonts w:ascii="Arial" w:hAnsi="Arial" w:cs="Arial"/>
          <w:color w:val="000000"/>
          <w:shd w:val="clear" w:color="auto" w:fill="FFFFFF"/>
        </w:rPr>
        <w:t>总经理对退伙合伙人的书面申请</w:t>
      </w:r>
      <w:r w:rsidR="00BB46CB" w:rsidRPr="006A403E">
        <w:rPr>
          <w:rFonts w:ascii="Arial" w:hAnsi="Arial" w:cs="Arial"/>
          <w:color w:val="000000"/>
          <w:shd w:val="clear" w:color="auto" w:fill="FFFFFF"/>
        </w:rPr>
        <w:t>审批后，财务部在当月</w:t>
      </w:r>
      <w:r w:rsidR="00092CFD" w:rsidRPr="006A403E">
        <w:rPr>
          <w:rFonts w:ascii="Arial" w:hAnsi="Arial" w:cs="Arial"/>
          <w:color w:val="000000"/>
          <w:shd w:val="clear" w:color="auto" w:fill="FFFFFF"/>
        </w:rPr>
        <w:t>按照退伙时的合伙企业财产状况进行结算，退还退伙人的财产份额。</w:t>
      </w:r>
    </w:p>
    <w:p w:rsidR="00092CFD" w:rsidRPr="006A403E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 w:hint="eastAsia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第七条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092CFD" w:rsidRPr="006A403E">
        <w:rPr>
          <w:rFonts w:ascii="Arial" w:hAnsi="Arial" w:cs="Arial"/>
          <w:color w:val="000000"/>
          <w:shd w:val="clear" w:color="auto" w:fill="FFFFFF"/>
        </w:rPr>
        <w:t>退伙人对给合伙企业造成的损失负有赔偿责任的，相应扣减其应当赔偿的数额。</w:t>
      </w:r>
      <w:r w:rsidR="00FB50D4" w:rsidRPr="00FB50D4">
        <w:rPr>
          <w:rFonts w:ascii="Arial" w:hAnsi="Arial" w:cs="Arial" w:hint="eastAsia"/>
          <w:color w:val="000000"/>
          <w:shd w:val="clear" w:color="auto" w:fill="FFFFFF"/>
        </w:rPr>
        <w:t>退伙时有未了结的合伙企业事务的，待该事务了结后进行结算。</w:t>
      </w:r>
      <w:r w:rsidR="00092CFD" w:rsidRPr="006A403E">
        <w:rPr>
          <w:rFonts w:ascii="Arial" w:hAnsi="Arial" w:cs="Arial"/>
          <w:color w:val="000000"/>
          <w:shd w:val="clear" w:color="auto" w:fill="FFFFFF"/>
        </w:rPr>
        <w:t>但是，合伙人在</w:t>
      </w:r>
      <w:r w:rsidR="00092CFD" w:rsidRPr="006A403E">
        <w:rPr>
          <w:rFonts w:ascii="Arial" w:hAnsi="Arial" w:cs="Arial"/>
          <w:color w:val="000000"/>
          <w:shd w:val="clear" w:color="auto" w:fill="FFFFFF"/>
        </w:rPr>
        <w:t>5</w:t>
      </w:r>
      <w:r w:rsidR="00092CFD" w:rsidRPr="006A403E">
        <w:rPr>
          <w:rFonts w:ascii="Arial" w:hAnsi="Arial" w:cs="Arial"/>
          <w:color w:val="000000"/>
          <w:shd w:val="clear" w:color="auto" w:fill="FFFFFF"/>
        </w:rPr>
        <w:t>年内退出的，</w:t>
      </w:r>
      <w:r w:rsidR="00092CFD" w:rsidRPr="006A403E">
        <w:rPr>
          <w:rFonts w:ascii="Arial" w:hAnsi="Arial" w:cs="Arial"/>
          <w:color w:val="000000"/>
          <w:spacing w:val="-9"/>
          <w:shd w:val="clear" w:color="auto" w:fill="FFFFFF"/>
        </w:rPr>
        <w:t>不论公司盈亏，退还本金，不计算溢价部分和未分红部分；</w:t>
      </w:r>
      <w:r w:rsidR="00092CFD" w:rsidRPr="006A403E">
        <w:rPr>
          <w:rFonts w:ascii="Arial" w:hAnsi="Arial" w:cs="Arial"/>
          <w:color w:val="000000"/>
          <w:spacing w:val="-8"/>
          <w:shd w:val="clear" w:color="auto" w:fill="FFFFFF"/>
        </w:rPr>
        <w:t>期满后退出，公司将溢价回购。</w:t>
      </w:r>
      <w:r w:rsidR="00F84D59">
        <w:rPr>
          <w:rFonts w:ascii="Arial" w:hAnsi="Arial" w:cs="Arial"/>
          <w:color w:val="000000"/>
          <w:spacing w:val="-8"/>
          <w:shd w:val="clear" w:color="auto" w:fill="FFFFFF"/>
        </w:rPr>
        <w:t>郑州王律师一三五二六七五八八九三</w:t>
      </w:r>
      <w:r w:rsidR="00F84D59">
        <w:rPr>
          <w:rFonts w:ascii="Arial" w:hAnsi="Arial" w:cs="Arial" w:hint="eastAsia"/>
          <w:color w:val="000000"/>
          <w:spacing w:val="-8"/>
          <w:shd w:val="clear" w:color="auto" w:fill="FFFFFF"/>
        </w:rPr>
        <w:t>。</w:t>
      </w:r>
      <w:bookmarkStart w:id="0" w:name="_GoBack"/>
      <w:bookmarkEnd w:id="0"/>
    </w:p>
    <w:p w:rsidR="0058734B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第七条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5B21D0">
        <w:rPr>
          <w:rFonts w:ascii="Arial" w:hAnsi="Arial" w:cs="Arial"/>
          <w:color w:val="000000"/>
          <w:shd w:val="clear" w:color="auto" w:fill="FFFFFF"/>
        </w:rPr>
        <w:t>退伙</w:t>
      </w:r>
      <w:r w:rsidR="0058734B" w:rsidRPr="006A403E">
        <w:rPr>
          <w:rFonts w:ascii="Arial" w:hAnsi="Arial" w:cs="Arial"/>
          <w:color w:val="000000"/>
          <w:shd w:val="clear" w:color="auto" w:fill="FFFFFF"/>
        </w:rPr>
        <w:t>人在财务部结算后，需要总经理进行批准。</w:t>
      </w:r>
    </w:p>
    <w:p w:rsidR="001B526C" w:rsidRPr="00FD56CD" w:rsidRDefault="00FD56CD" w:rsidP="00FD56CD">
      <w:pPr>
        <w:spacing w:beforeLines="50" w:before="156" w:afterLines="50" w:after="156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第八条</w:t>
      </w:r>
      <w:r>
        <w:rPr>
          <w:rFonts w:ascii="Arial" w:hAnsi="Arial" w:cs="Arial" w:hint="eastAsia"/>
          <w:sz w:val="24"/>
        </w:rPr>
        <w:t xml:space="preserve"> </w:t>
      </w:r>
      <w:r w:rsidR="001B526C" w:rsidRPr="00FD56CD">
        <w:rPr>
          <w:rFonts w:ascii="Arial" w:hAnsi="Arial" w:cs="Arial" w:hint="eastAsia"/>
          <w:sz w:val="24"/>
        </w:rPr>
        <w:t>合伙人退伙可以退还货币，也可以退还实物。</w:t>
      </w:r>
    </w:p>
    <w:p w:rsidR="008B4A7C" w:rsidRPr="00FD56CD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第九条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="002A606F" w:rsidRPr="006A403E">
        <w:rPr>
          <w:rFonts w:ascii="Arial" w:hAnsi="Arial" w:cs="Arial"/>
          <w:color w:val="000000"/>
          <w:shd w:val="clear" w:color="auto" w:fill="FFFFFF"/>
        </w:rPr>
        <w:t>核心员工因突出贡献、</w:t>
      </w:r>
      <w:r w:rsidR="0058734B" w:rsidRPr="006A403E">
        <w:rPr>
          <w:rFonts w:ascii="Arial" w:hAnsi="Arial" w:cs="Arial"/>
          <w:color w:val="000000"/>
          <w:shd w:val="clear" w:color="auto" w:fill="FFFFFF"/>
        </w:rPr>
        <w:t>担任职务</w:t>
      </w:r>
      <w:r w:rsidR="002A606F" w:rsidRPr="006A403E">
        <w:rPr>
          <w:rFonts w:ascii="Arial" w:hAnsi="Arial" w:cs="Arial"/>
          <w:color w:val="000000"/>
          <w:shd w:val="clear" w:color="auto" w:fill="FFFFFF"/>
        </w:rPr>
        <w:t>或配送</w:t>
      </w:r>
      <w:r w:rsidR="00A9575E" w:rsidRPr="006A403E">
        <w:rPr>
          <w:rFonts w:ascii="Arial" w:hAnsi="Arial" w:cs="Arial"/>
          <w:color w:val="000000"/>
          <w:shd w:val="clear" w:color="auto" w:fill="FFFFFF"/>
        </w:rPr>
        <w:t>，</w:t>
      </w:r>
      <w:r w:rsidR="002A606F" w:rsidRPr="006A403E">
        <w:rPr>
          <w:rFonts w:ascii="Arial" w:hAnsi="Arial" w:cs="Arial"/>
          <w:color w:val="000000"/>
          <w:shd w:val="clear" w:color="auto" w:fill="FFFFFF"/>
        </w:rPr>
        <w:t>享有公司一定比例股份的</w:t>
      </w:r>
      <w:r w:rsidR="0058734B" w:rsidRPr="006A403E">
        <w:rPr>
          <w:rFonts w:ascii="Arial" w:hAnsi="Arial" w:cs="Arial"/>
          <w:color w:val="000000"/>
          <w:shd w:val="clear" w:color="auto" w:fill="FFFFFF"/>
        </w:rPr>
        <w:t>，任职期内因员工自身原因（含业绩不合格）的退出，执行以上审批操作流程，不再享受任何股份收益</w:t>
      </w:r>
      <w:r w:rsidR="005B21D0">
        <w:rPr>
          <w:rFonts w:ascii="Arial" w:hAnsi="Arial" w:cs="Arial" w:hint="eastAsia"/>
          <w:color w:val="000000"/>
          <w:shd w:val="clear" w:color="auto" w:fill="FFFFFF"/>
        </w:rPr>
        <w:t>、财务不进行结算</w:t>
      </w:r>
      <w:r w:rsidR="005B21D0">
        <w:rPr>
          <w:rFonts w:ascii="Arial" w:hAnsi="Arial" w:cs="Arial"/>
          <w:color w:val="000000"/>
          <w:shd w:val="clear" w:color="auto" w:fill="FFFFFF"/>
        </w:rPr>
        <w:t>；任职期满退出或</w:t>
      </w:r>
      <w:r w:rsidR="005B21D0" w:rsidRPr="005B21D0">
        <w:rPr>
          <w:rFonts w:ascii="Arial" w:hAnsi="Arial" w:cs="Arial"/>
          <w:color w:val="000000"/>
          <w:spacing w:val="-10"/>
          <w:shd w:val="clear" w:color="auto" w:fill="FFFFFF"/>
        </w:rPr>
        <w:t>公司原因的退出</w:t>
      </w:r>
      <w:r w:rsidR="005B21D0">
        <w:rPr>
          <w:rFonts w:ascii="Arial" w:hAnsi="Arial" w:cs="Arial" w:hint="eastAsia"/>
          <w:color w:val="000000"/>
          <w:spacing w:val="-10"/>
          <w:shd w:val="clear" w:color="auto" w:fill="FFFFFF"/>
        </w:rPr>
        <w:t>，</w:t>
      </w:r>
      <w:r w:rsidR="0058734B" w:rsidRPr="006A403E">
        <w:rPr>
          <w:rFonts w:ascii="Arial" w:hAnsi="Arial" w:cs="Arial"/>
          <w:color w:val="000000"/>
          <w:shd w:val="clear" w:color="auto" w:fill="FFFFFF"/>
        </w:rPr>
        <w:t>公司</w:t>
      </w:r>
      <w:r w:rsidR="00A9575E" w:rsidRPr="005B21D0">
        <w:rPr>
          <w:rFonts w:ascii="Arial" w:hAnsi="Arial" w:cs="Arial"/>
          <w:color w:val="000000"/>
          <w:spacing w:val="-10"/>
          <w:shd w:val="clear" w:color="auto" w:fill="FFFFFF"/>
        </w:rPr>
        <w:t>均需溢价回购。</w:t>
      </w:r>
    </w:p>
    <w:p w:rsidR="00FD56CD" w:rsidRPr="00EB7057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第十条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 w:rsidRPr="00FD56CD">
        <w:rPr>
          <w:rFonts w:ascii="Arial" w:hAnsi="Arial" w:cs="Arial" w:hint="eastAsia"/>
          <w:color w:val="000000"/>
          <w:shd w:val="clear" w:color="auto" w:fill="FFFFFF"/>
        </w:rPr>
        <w:t>退伙人对基于其退伙前的原因发生的合伙企业债务，承担无限连带责任。</w:t>
      </w:r>
    </w:p>
    <w:p w:rsidR="00EB7057" w:rsidRPr="00EB7057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pacing w:val="-10"/>
          <w:shd w:val="clear" w:color="auto" w:fill="FFFFFF"/>
        </w:rPr>
        <w:lastRenderedPageBreak/>
        <w:t>第十一条</w:t>
      </w:r>
      <w:r>
        <w:rPr>
          <w:rFonts w:ascii="Arial" w:hAnsi="Arial" w:cs="Arial" w:hint="eastAsia"/>
          <w:color w:val="000000"/>
          <w:spacing w:val="-10"/>
          <w:shd w:val="clear" w:color="auto" w:fill="FFFFFF"/>
        </w:rPr>
        <w:t xml:space="preserve"> </w:t>
      </w:r>
      <w:r w:rsidR="00EB7057">
        <w:rPr>
          <w:rFonts w:ascii="Arial" w:hAnsi="Arial" w:cs="Arial"/>
          <w:color w:val="000000"/>
          <w:spacing w:val="-10"/>
          <w:shd w:val="clear" w:color="auto" w:fill="FFFFFF"/>
        </w:rPr>
        <w:t>其它未尽事宜按照合伙协议约定处理</w:t>
      </w:r>
      <w:r w:rsidR="00EB7057">
        <w:rPr>
          <w:rFonts w:ascii="Arial" w:hAnsi="Arial" w:cs="Arial" w:hint="eastAsia"/>
          <w:color w:val="000000"/>
          <w:spacing w:val="-10"/>
          <w:shd w:val="clear" w:color="auto" w:fill="FFFFFF"/>
        </w:rPr>
        <w:t>。</w:t>
      </w:r>
    </w:p>
    <w:p w:rsidR="00EB7057" w:rsidRPr="005B21D0" w:rsidRDefault="00FD56CD" w:rsidP="00FD56CD">
      <w:pPr>
        <w:pStyle w:val="a3"/>
        <w:widowControl/>
        <w:shd w:val="clear" w:color="auto" w:fill="FFFFFF"/>
        <w:spacing w:beforeLines="50" w:before="156" w:afterLines="50" w:after="156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pacing w:val="-10"/>
          <w:shd w:val="clear" w:color="auto" w:fill="FFFFFF"/>
        </w:rPr>
        <w:t>第十二条</w:t>
      </w:r>
      <w:r>
        <w:rPr>
          <w:rFonts w:ascii="Arial" w:hAnsi="Arial" w:cs="Arial" w:hint="eastAsia"/>
          <w:color w:val="000000"/>
          <w:spacing w:val="-10"/>
          <w:shd w:val="clear" w:color="auto" w:fill="FFFFFF"/>
        </w:rPr>
        <w:t xml:space="preserve"> </w:t>
      </w:r>
      <w:r w:rsidR="00EB7057">
        <w:rPr>
          <w:rFonts w:ascii="Arial" w:hAnsi="Arial" w:cs="Arial"/>
          <w:color w:val="000000"/>
          <w:spacing w:val="-10"/>
          <w:shd w:val="clear" w:color="auto" w:fill="FFFFFF"/>
        </w:rPr>
        <w:t>双方因本协议发生争议</w:t>
      </w:r>
      <w:r w:rsidR="00EB7057">
        <w:rPr>
          <w:rFonts w:ascii="Arial" w:hAnsi="Arial" w:cs="Arial" w:hint="eastAsia"/>
          <w:color w:val="000000"/>
          <w:spacing w:val="-10"/>
          <w:shd w:val="clear" w:color="auto" w:fill="FFFFFF"/>
        </w:rPr>
        <w:t>，</w:t>
      </w:r>
      <w:r w:rsidR="00EB7057">
        <w:rPr>
          <w:rFonts w:ascii="Arial" w:hAnsi="Arial" w:cs="Arial"/>
          <w:color w:val="000000"/>
          <w:spacing w:val="-10"/>
          <w:shd w:val="clear" w:color="auto" w:fill="FFFFFF"/>
        </w:rPr>
        <w:t>应协商处理</w:t>
      </w:r>
      <w:r w:rsidR="00EB7057">
        <w:rPr>
          <w:rFonts w:ascii="Arial" w:hAnsi="Arial" w:cs="Arial" w:hint="eastAsia"/>
          <w:color w:val="000000"/>
          <w:spacing w:val="-10"/>
          <w:shd w:val="clear" w:color="auto" w:fill="FFFFFF"/>
        </w:rPr>
        <w:t>，</w:t>
      </w:r>
      <w:r w:rsidR="00EB7057">
        <w:rPr>
          <w:rFonts w:ascii="Arial" w:hAnsi="Arial" w:cs="Arial"/>
          <w:color w:val="000000"/>
          <w:spacing w:val="-10"/>
          <w:shd w:val="clear" w:color="auto" w:fill="FFFFFF"/>
        </w:rPr>
        <w:t>协商不成可诉讼解决</w:t>
      </w:r>
      <w:r w:rsidR="00EB7057">
        <w:rPr>
          <w:rFonts w:ascii="Arial" w:hAnsi="Arial" w:cs="Arial" w:hint="eastAsia"/>
          <w:color w:val="000000"/>
          <w:spacing w:val="-10"/>
          <w:shd w:val="clear" w:color="auto" w:fill="FFFFFF"/>
        </w:rPr>
        <w:t>。</w:t>
      </w:r>
    </w:p>
    <w:sectPr w:rsidR="00EB7057" w:rsidRPr="005B21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4F" w:rsidRDefault="0053194F" w:rsidP="007A2177">
      <w:r>
        <w:separator/>
      </w:r>
    </w:p>
  </w:endnote>
  <w:endnote w:type="continuationSeparator" w:id="0">
    <w:p w:rsidR="0053194F" w:rsidRDefault="0053194F" w:rsidP="007A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296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A2714" w:rsidRPr="004A2714" w:rsidRDefault="004A2714">
        <w:pPr>
          <w:pStyle w:val="a5"/>
          <w:jc w:val="center"/>
          <w:rPr>
            <w:rFonts w:ascii="Arial" w:hAnsi="Arial" w:cs="Arial"/>
          </w:rPr>
        </w:pPr>
        <w:r w:rsidRPr="004A2714">
          <w:rPr>
            <w:rFonts w:ascii="Arial" w:hAnsi="Arial" w:cs="Arial"/>
          </w:rPr>
          <w:fldChar w:fldCharType="begin"/>
        </w:r>
        <w:r w:rsidRPr="004A2714">
          <w:rPr>
            <w:rFonts w:ascii="Arial" w:hAnsi="Arial" w:cs="Arial"/>
          </w:rPr>
          <w:instrText>PAGE   \* MERGEFORMAT</w:instrText>
        </w:r>
        <w:r w:rsidRPr="004A2714">
          <w:rPr>
            <w:rFonts w:ascii="Arial" w:hAnsi="Arial" w:cs="Arial"/>
          </w:rPr>
          <w:fldChar w:fldCharType="separate"/>
        </w:r>
        <w:r w:rsidR="00F84D59" w:rsidRPr="00F84D59">
          <w:rPr>
            <w:rFonts w:ascii="Arial" w:hAnsi="Arial" w:cs="Arial"/>
            <w:noProof/>
            <w:lang w:val="zh-CN"/>
          </w:rPr>
          <w:t>1</w:t>
        </w:r>
        <w:r w:rsidRPr="004A2714">
          <w:rPr>
            <w:rFonts w:ascii="Arial" w:hAnsi="Arial" w:cs="Arial"/>
          </w:rPr>
          <w:fldChar w:fldCharType="end"/>
        </w:r>
      </w:p>
    </w:sdtContent>
  </w:sdt>
  <w:p w:rsidR="004A2714" w:rsidRDefault="004A27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4F" w:rsidRDefault="0053194F" w:rsidP="007A2177">
      <w:r>
        <w:separator/>
      </w:r>
    </w:p>
  </w:footnote>
  <w:footnote w:type="continuationSeparator" w:id="0">
    <w:p w:rsidR="0053194F" w:rsidRDefault="0053194F" w:rsidP="007A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221"/>
    <w:multiLevelType w:val="hybridMultilevel"/>
    <w:tmpl w:val="2CB43AA0"/>
    <w:lvl w:ilvl="0" w:tplc="93D27728">
      <w:start w:val="1"/>
      <w:numFmt w:val="japaneseCounting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93733"/>
    <w:rsid w:val="00092CFD"/>
    <w:rsid w:val="00120509"/>
    <w:rsid w:val="001B526C"/>
    <w:rsid w:val="002A606F"/>
    <w:rsid w:val="002D3EF1"/>
    <w:rsid w:val="003C1EF0"/>
    <w:rsid w:val="00413C70"/>
    <w:rsid w:val="004A2714"/>
    <w:rsid w:val="0053194F"/>
    <w:rsid w:val="0058734B"/>
    <w:rsid w:val="005B21D0"/>
    <w:rsid w:val="006A403E"/>
    <w:rsid w:val="006C488D"/>
    <w:rsid w:val="007A2177"/>
    <w:rsid w:val="0082211E"/>
    <w:rsid w:val="008B4A7C"/>
    <w:rsid w:val="009052A8"/>
    <w:rsid w:val="00A9575E"/>
    <w:rsid w:val="00AB1F56"/>
    <w:rsid w:val="00B6027F"/>
    <w:rsid w:val="00B615C8"/>
    <w:rsid w:val="00B7287C"/>
    <w:rsid w:val="00BB46CB"/>
    <w:rsid w:val="00C72C8D"/>
    <w:rsid w:val="00CB7320"/>
    <w:rsid w:val="00DE59D7"/>
    <w:rsid w:val="00EA393A"/>
    <w:rsid w:val="00EB7057"/>
    <w:rsid w:val="00F1508C"/>
    <w:rsid w:val="00F84D59"/>
    <w:rsid w:val="00F953B7"/>
    <w:rsid w:val="00FB50D4"/>
    <w:rsid w:val="00FD56CD"/>
    <w:rsid w:val="1E69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CD18D7-30ED-4A9E-9609-058416B8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7A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21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A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21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1B52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Xiangyi Li</dc:creator>
  <cp:lastModifiedBy>user</cp:lastModifiedBy>
  <cp:revision>28</cp:revision>
  <dcterms:created xsi:type="dcterms:W3CDTF">2017-12-03T13:21:00Z</dcterms:created>
  <dcterms:modified xsi:type="dcterms:W3CDTF">2017-12-13T06:59:00Z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