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6726" w14:textId="77777777" w:rsidR="00EA124F" w:rsidRPr="005038DC" w:rsidRDefault="00EA124F" w:rsidP="00EA124F">
      <w:pPr>
        <w:pStyle w:val="a6"/>
        <w:spacing w:beforeLines="50" w:before="156" w:afterLines="50" w:after="156"/>
        <w:rPr>
          <w:rFonts w:ascii="Times New Roman" w:hAnsi="Times New Roman"/>
          <w:szCs w:val="24"/>
        </w:rPr>
      </w:pPr>
      <w:r w:rsidRPr="005038DC">
        <w:rPr>
          <w:rFonts w:ascii="Times New Roman" w:hAnsi="Times New Roman"/>
          <w:szCs w:val="24"/>
        </w:rPr>
        <w:t>附件一：期权行权通知格式</w:t>
      </w:r>
    </w:p>
    <w:p w14:paraId="742F07E0" w14:textId="77777777" w:rsidR="00EA124F" w:rsidRPr="005038DC" w:rsidRDefault="00EA124F" w:rsidP="00EA124F">
      <w:pPr>
        <w:pStyle w:val="a5"/>
        <w:spacing w:beforeLines="50" w:before="156" w:afterLines="50" w:after="156"/>
        <w:rPr>
          <w:rFonts w:ascii="Times New Roman" w:hAnsi="Times New Roman"/>
        </w:rPr>
      </w:pPr>
      <w:r w:rsidRPr="00B73C8F">
        <w:rPr>
          <w:rFonts w:ascii="Times New Roman" w:hAnsi="Times New Roman"/>
          <w:b/>
        </w:rPr>
        <w:t>优股宝（北京）网络技术有限公司</w:t>
      </w:r>
      <w:r w:rsidRPr="005038DC">
        <w:rPr>
          <w:rFonts w:ascii="Times New Roman" w:hAnsi="Times New Roman"/>
          <w:b/>
        </w:rPr>
        <w:t>：</w:t>
      </w:r>
    </w:p>
    <w:p w14:paraId="4B4E0BDE"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行权</w:t>
      </w:r>
      <w:r w:rsidRPr="005038DC">
        <w:rPr>
          <w:rFonts w:ascii="Times New Roman" w:hAnsi="Times New Roman" w:cs="Times New Roman"/>
          <w:szCs w:val="24"/>
        </w:rPr>
        <w:t>。</w:t>
      </w:r>
      <w:r w:rsidRPr="005038DC">
        <w:rPr>
          <w:rFonts w:ascii="Times New Roman" w:hAnsi="Times New Roman" w:cs="Times New Roman"/>
          <w:szCs w:val="24"/>
        </w:rPr>
        <w:t xml:space="preserve">  _______</w:t>
      </w:r>
      <w:r w:rsidRPr="005038DC">
        <w:rPr>
          <w:rFonts w:ascii="Times New Roman" w:hAnsi="Times New Roman" w:cs="Times New Roman"/>
          <w:szCs w:val="24"/>
        </w:rPr>
        <w:t>，本通知文末签署人（</w:t>
      </w:r>
      <w:r w:rsidRPr="005038DC">
        <w:rPr>
          <w:rFonts w:ascii="Times New Roman" w:hAnsi="Times New Roman" w:cs="Times New Roman"/>
          <w:szCs w:val="24"/>
        </w:rPr>
        <w:t>“</w:t>
      </w:r>
      <w:r w:rsidRPr="005038DC">
        <w:rPr>
          <w:rFonts w:ascii="Times New Roman" w:hAnsi="Times New Roman" w:cs="Times New Roman"/>
          <w:b/>
          <w:szCs w:val="24"/>
        </w:rPr>
        <w:t>被授权人</w:t>
      </w:r>
      <w:r w:rsidRPr="005038DC">
        <w:rPr>
          <w:rFonts w:ascii="Times New Roman" w:hAnsi="Times New Roman" w:cs="Times New Roman"/>
          <w:szCs w:val="24"/>
        </w:rPr>
        <w:t>”</w:t>
      </w:r>
      <w:r w:rsidRPr="005038DC">
        <w:rPr>
          <w:rFonts w:ascii="Times New Roman" w:hAnsi="Times New Roman" w:cs="Times New Roman"/>
          <w:szCs w:val="24"/>
        </w:rPr>
        <w:t>），特此根据</w:t>
      </w:r>
      <w:r>
        <w:rPr>
          <w:rFonts w:ascii="Times New Roman" w:hAnsi="Times New Roman" w:cs="Times New Roman"/>
          <w:bCs w:val="0"/>
          <w:szCs w:val="24"/>
        </w:rPr>
        <w:t>优股宝</w:t>
      </w:r>
      <w:r w:rsidRPr="005038DC">
        <w:rPr>
          <w:rFonts w:ascii="Times New Roman" w:hAnsi="Times New Roman" w:cs="Times New Roman"/>
          <w:bCs w:val="0"/>
          <w:szCs w:val="24"/>
        </w:rPr>
        <w:t>（</w:t>
      </w:r>
      <w:r w:rsidRPr="005038DC">
        <w:rPr>
          <w:rFonts w:ascii="Times New Roman" w:hAnsi="Times New Roman" w:cs="Times New Roman"/>
          <w:szCs w:val="24"/>
        </w:rPr>
        <w:t>“</w:t>
      </w:r>
      <w:r w:rsidRPr="005038DC">
        <w:rPr>
          <w:rFonts w:ascii="Times New Roman" w:hAnsi="Times New Roman" w:cs="Times New Roman"/>
          <w:b/>
          <w:szCs w:val="24"/>
        </w:rPr>
        <w:t>公司</w:t>
      </w:r>
      <w:r w:rsidRPr="005038DC">
        <w:rPr>
          <w:rFonts w:ascii="Times New Roman" w:hAnsi="Times New Roman" w:cs="Times New Roman"/>
          <w:szCs w:val="24"/>
        </w:rPr>
        <w:t>”</w:t>
      </w:r>
      <w:r w:rsidRPr="005038DC">
        <w:rPr>
          <w:rFonts w:ascii="Times New Roman" w:hAnsi="Times New Roman" w:cs="Times New Roman"/>
          <w:szCs w:val="24"/>
        </w:rPr>
        <w:t>）董事会于</w:t>
      </w:r>
      <w:r w:rsidRPr="005038DC">
        <w:rPr>
          <w:rFonts w:ascii="Times New Roman" w:hAnsi="Times New Roman" w:cs="Times New Roman"/>
          <w:szCs w:val="24"/>
        </w:rPr>
        <w:t>____</w:t>
      </w:r>
      <w:r w:rsidRPr="005038DC">
        <w:rPr>
          <w:rFonts w:ascii="Times New Roman" w:hAnsi="Times New Roman" w:cs="Times New Roman"/>
          <w:szCs w:val="24"/>
        </w:rPr>
        <w:t>年</w:t>
      </w:r>
      <w:r w:rsidRPr="005038DC">
        <w:rPr>
          <w:rFonts w:ascii="Times New Roman" w:hAnsi="Times New Roman" w:cs="Times New Roman"/>
          <w:szCs w:val="24"/>
        </w:rPr>
        <w:t>____</w:t>
      </w:r>
      <w:r w:rsidRPr="005038DC">
        <w:rPr>
          <w:rFonts w:ascii="Times New Roman" w:hAnsi="Times New Roman" w:cs="Times New Roman"/>
          <w:szCs w:val="24"/>
        </w:rPr>
        <w:t>月</w:t>
      </w:r>
      <w:r w:rsidRPr="005038DC">
        <w:rPr>
          <w:rFonts w:ascii="Times New Roman" w:hAnsi="Times New Roman" w:cs="Times New Roman"/>
          <w:szCs w:val="24"/>
        </w:rPr>
        <w:t>____</w:t>
      </w:r>
      <w:r w:rsidRPr="005038DC">
        <w:rPr>
          <w:rFonts w:ascii="Times New Roman" w:hAnsi="Times New Roman" w:cs="Times New Roman"/>
          <w:szCs w:val="24"/>
        </w:rPr>
        <w:t>日决议通过的《</w:t>
      </w:r>
      <w:r>
        <w:rPr>
          <w:rFonts w:ascii="Times New Roman" w:hAnsi="Times New Roman" w:cs="Times New Roman"/>
          <w:bCs w:val="0"/>
          <w:szCs w:val="24"/>
        </w:rPr>
        <w:t>优股宝</w:t>
      </w:r>
      <w:r w:rsidRPr="005038DC">
        <w:rPr>
          <w:rFonts w:ascii="Times New Roman" w:hAnsi="Times New Roman" w:cs="Times New Roman"/>
          <w:szCs w:val="24"/>
        </w:rPr>
        <w:t>期权激励计划》（</w:t>
      </w:r>
      <w:r w:rsidRPr="005038DC">
        <w:rPr>
          <w:rFonts w:ascii="Times New Roman" w:hAnsi="Times New Roman" w:cs="Times New Roman"/>
          <w:szCs w:val="24"/>
        </w:rPr>
        <w:t>“</w:t>
      </w:r>
      <w:r w:rsidRPr="005038DC">
        <w:rPr>
          <w:rFonts w:ascii="Times New Roman" w:hAnsi="Times New Roman" w:cs="Times New Roman"/>
          <w:b/>
          <w:szCs w:val="24"/>
        </w:rPr>
        <w:t>期权激励计划</w:t>
      </w:r>
      <w:r w:rsidRPr="005038DC">
        <w:rPr>
          <w:rFonts w:ascii="Times New Roman" w:hAnsi="Times New Roman" w:cs="Times New Roman"/>
          <w:szCs w:val="24"/>
        </w:rPr>
        <w:t>”</w:t>
      </w:r>
      <w:r w:rsidRPr="005038DC">
        <w:rPr>
          <w:rFonts w:ascii="Times New Roman" w:hAnsi="Times New Roman" w:cs="Times New Roman"/>
          <w:szCs w:val="24"/>
        </w:rPr>
        <w:t>）和被授权人与公司和代持股东于</w:t>
      </w:r>
      <w:r w:rsidRPr="005038DC">
        <w:rPr>
          <w:rFonts w:ascii="Times New Roman" w:hAnsi="Times New Roman" w:cs="Times New Roman"/>
          <w:szCs w:val="24"/>
        </w:rPr>
        <w:t>______</w:t>
      </w:r>
      <w:r w:rsidRPr="005038DC">
        <w:rPr>
          <w:rFonts w:ascii="Times New Roman" w:hAnsi="Times New Roman" w:cs="Times New Roman"/>
          <w:szCs w:val="24"/>
        </w:rPr>
        <w:t>年</w:t>
      </w:r>
      <w:r w:rsidRPr="005038DC">
        <w:rPr>
          <w:rFonts w:ascii="Times New Roman" w:hAnsi="Times New Roman" w:cs="Times New Roman"/>
          <w:szCs w:val="24"/>
        </w:rPr>
        <w:t>___</w:t>
      </w:r>
      <w:r w:rsidRPr="005038DC">
        <w:rPr>
          <w:rFonts w:ascii="Times New Roman" w:hAnsi="Times New Roman" w:cs="Times New Roman"/>
          <w:szCs w:val="24"/>
        </w:rPr>
        <w:t>月</w:t>
      </w:r>
      <w:r w:rsidRPr="005038DC">
        <w:rPr>
          <w:rFonts w:ascii="Times New Roman" w:hAnsi="Times New Roman" w:cs="Times New Roman"/>
          <w:szCs w:val="24"/>
        </w:rPr>
        <w:t>____</w:t>
      </w:r>
      <w:r w:rsidRPr="005038DC">
        <w:rPr>
          <w:rFonts w:ascii="Times New Roman" w:hAnsi="Times New Roman" w:cs="Times New Roman"/>
          <w:szCs w:val="24"/>
        </w:rPr>
        <w:t>日签署的《期权授予协议》（</w:t>
      </w:r>
      <w:r w:rsidRPr="005038DC">
        <w:rPr>
          <w:rFonts w:ascii="Times New Roman" w:hAnsi="Times New Roman" w:cs="Times New Roman"/>
          <w:szCs w:val="24"/>
        </w:rPr>
        <w:t>“</w:t>
      </w:r>
      <w:r w:rsidRPr="005038DC">
        <w:rPr>
          <w:rFonts w:ascii="Times New Roman" w:hAnsi="Times New Roman" w:cs="Times New Roman"/>
          <w:b/>
          <w:szCs w:val="24"/>
        </w:rPr>
        <w:t>期权授予协议</w:t>
      </w:r>
      <w:r w:rsidRPr="005038DC">
        <w:rPr>
          <w:rFonts w:ascii="Times New Roman" w:hAnsi="Times New Roman" w:cs="Times New Roman"/>
          <w:szCs w:val="24"/>
        </w:rPr>
        <w:t>”</w:t>
      </w:r>
      <w:r w:rsidRPr="005038DC">
        <w:rPr>
          <w:rFonts w:ascii="Times New Roman" w:hAnsi="Times New Roman" w:cs="Times New Roman"/>
          <w:szCs w:val="24"/>
        </w:rPr>
        <w:t>）定于</w:t>
      </w:r>
      <w:r w:rsidRPr="005038DC">
        <w:rPr>
          <w:rFonts w:ascii="Times New Roman" w:hAnsi="Times New Roman" w:cs="Times New Roman"/>
          <w:szCs w:val="24"/>
        </w:rPr>
        <w:t>______</w:t>
      </w:r>
      <w:r w:rsidRPr="005038DC">
        <w:rPr>
          <w:rFonts w:ascii="Times New Roman" w:hAnsi="Times New Roman" w:cs="Times New Roman"/>
          <w:szCs w:val="24"/>
        </w:rPr>
        <w:t>年</w:t>
      </w:r>
      <w:r w:rsidRPr="005038DC">
        <w:rPr>
          <w:rFonts w:ascii="Times New Roman" w:hAnsi="Times New Roman" w:cs="Times New Roman"/>
          <w:szCs w:val="24"/>
        </w:rPr>
        <w:t>___</w:t>
      </w:r>
      <w:r w:rsidRPr="005038DC">
        <w:rPr>
          <w:rFonts w:ascii="Times New Roman" w:hAnsi="Times New Roman" w:cs="Times New Roman"/>
          <w:szCs w:val="24"/>
        </w:rPr>
        <w:t>月</w:t>
      </w:r>
      <w:r w:rsidRPr="005038DC">
        <w:rPr>
          <w:rFonts w:ascii="Times New Roman" w:hAnsi="Times New Roman" w:cs="Times New Roman"/>
          <w:szCs w:val="24"/>
        </w:rPr>
        <w:t>____</w:t>
      </w:r>
      <w:r w:rsidRPr="005038DC">
        <w:rPr>
          <w:rFonts w:ascii="Times New Roman" w:hAnsi="Times New Roman" w:cs="Times New Roman"/>
          <w:szCs w:val="24"/>
        </w:rPr>
        <w:t>日行使被授权人的获得期权，购买公司</w:t>
      </w:r>
      <w:r w:rsidRPr="005038DC">
        <w:rPr>
          <w:rFonts w:ascii="Times New Roman" w:hAnsi="Times New Roman" w:cs="Times New Roman"/>
          <w:szCs w:val="24"/>
        </w:rPr>
        <w:t>_____</w:t>
      </w:r>
      <w:r w:rsidRPr="005038DC">
        <w:rPr>
          <w:rFonts w:ascii="Times New Roman" w:hAnsi="Times New Roman" w:cs="Times New Roman"/>
          <w:szCs w:val="24"/>
        </w:rPr>
        <w:t>个虚拟单元的激励股权（</w:t>
      </w:r>
      <w:r w:rsidRPr="005038DC">
        <w:rPr>
          <w:rFonts w:ascii="Times New Roman" w:hAnsi="Times New Roman" w:cs="Times New Roman"/>
          <w:szCs w:val="24"/>
        </w:rPr>
        <w:t>“</w:t>
      </w:r>
      <w:r w:rsidRPr="005038DC">
        <w:rPr>
          <w:rFonts w:ascii="Times New Roman" w:hAnsi="Times New Roman" w:cs="Times New Roman"/>
          <w:b/>
          <w:szCs w:val="24"/>
        </w:rPr>
        <w:t>激励股份</w:t>
      </w:r>
      <w:r w:rsidRPr="005038DC">
        <w:rPr>
          <w:rFonts w:ascii="Times New Roman" w:hAnsi="Times New Roman" w:cs="Times New Roman"/>
          <w:szCs w:val="24"/>
        </w:rPr>
        <w:t>”</w:t>
      </w:r>
      <w:r w:rsidRPr="005038DC">
        <w:rPr>
          <w:rFonts w:ascii="Times New Roman" w:hAnsi="Times New Roman" w:cs="Times New Roman"/>
          <w:szCs w:val="24"/>
        </w:rPr>
        <w:t>）。除非另有规定，本行权通知（</w:t>
      </w:r>
      <w:r w:rsidRPr="005038DC">
        <w:rPr>
          <w:rFonts w:ascii="Times New Roman" w:hAnsi="Times New Roman" w:cs="Times New Roman"/>
          <w:szCs w:val="24"/>
        </w:rPr>
        <w:t>“</w:t>
      </w:r>
      <w:r w:rsidRPr="005038DC">
        <w:rPr>
          <w:rFonts w:ascii="Times New Roman" w:hAnsi="Times New Roman" w:cs="Times New Roman"/>
          <w:b/>
          <w:szCs w:val="24"/>
        </w:rPr>
        <w:t>本行权通知</w:t>
      </w:r>
      <w:r w:rsidRPr="005038DC">
        <w:rPr>
          <w:rFonts w:ascii="Times New Roman" w:hAnsi="Times New Roman" w:cs="Times New Roman"/>
          <w:szCs w:val="24"/>
        </w:rPr>
        <w:t>”</w:t>
      </w:r>
      <w:r w:rsidRPr="005038DC">
        <w:rPr>
          <w:rFonts w:ascii="Times New Roman" w:hAnsi="Times New Roman" w:cs="Times New Roman"/>
          <w:szCs w:val="24"/>
        </w:rPr>
        <w:t>）没有定义的用词应具有期权激励计划和期权授予协议中载明的含义。</w:t>
      </w:r>
    </w:p>
    <w:p w14:paraId="0C2A2848"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支付价款</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被授权人随本行权通知向公司或公司书面指定的代持股东或其他方全额支付其行使期权购买激励股份的价款以及根据适用法律应由公司代扣代缴的全部税款，总额为人民币</w:t>
      </w:r>
      <w:r w:rsidRPr="005038DC">
        <w:rPr>
          <w:rFonts w:ascii="Times New Roman" w:hAnsi="Times New Roman" w:cs="Times New Roman"/>
          <w:szCs w:val="24"/>
        </w:rPr>
        <w:t>______</w:t>
      </w:r>
      <w:r w:rsidRPr="005038DC">
        <w:rPr>
          <w:rFonts w:ascii="Times New Roman" w:hAnsi="Times New Roman" w:cs="Times New Roman"/>
          <w:szCs w:val="24"/>
        </w:rPr>
        <w:t>元。</w:t>
      </w:r>
    </w:p>
    <w:p w14:paraId="48580375"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rPr>
      </w:pPr>
      <w:r w:rsidRPr="005038DC">
        <w:rPr>
          <w:rFonts w:ascii="Times New Roman" w:hAnsi="Times New Roman" w:cs="Times New Roman"/>
          <w:szCs w:val="24"/>
          <w:u w:val="single"/>
        </w:rPr>
        <w:t>进一步行动</w:t>
      </w:r>
      <w:r w:rsidRPr="005038DC">
        <w:rPr>
          <w:rFonts w:ascii="Times New Roman" w:hAnsi="Times New Roman" w:cs="Times New Roman"/>
        </w:rPr>
        <w:t>。</w:t>
      </w:r>
      <w:r w:rsidRPr="005038DC">
        <w:rPr>
          <w:rFonts w:ascii="Times New Roman" w:hAnsi="Times New Roman" w:cs="Times New Roman"/>
        </w:rPr>
        <w:t xml:space="preserve">  </w:t>
      </w:r>
      <w:r w:rsidRPr="005038DC">
        <w:rPr>
          <w:rFonts w:ascii="Times New Roman" w:hAnsi="Times New Roman" w:cs="Times New Roman"/>
        </w:rPr>
        <w:t>被授权人特此承诺其将按照期权激励计划和期权授予协议的规定签署与其获得并持有激励股份相关的并经管理人确认的所有文件（包括但不限于相应的股权转让协议或代持协议）和提供相应协助。</w:t>
      </w:r>
    </w:p>
    <w:p w14:paraId="73898D45"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被授权人保证</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被授权人特此确认其已经收到、审阅和理解期权激励计划和期权授予协议，并同意受期权激励计划和期权授予协议的条款和条件约束。</w:t>
      </w:r>
    </w:p>
    <w:p w14:paraId="7EFD943D"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优先购买权</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被授权人同意其购买的激励股份受限于期权激励计划和期权授予协议中规定的公司指定的人的优先购买权。</w:t>
      </w:r>
    </w:p>
    <w:p w14:paraId="612CD1E2"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税务咨询</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被授权人特此确认其理解购买或处置激励股份可能使其承担税务负担。被授权人已经就此寻求了必要的咨询，并不依赖公司的税务建议。</w:t>
      </w:r>
    </w:p>
    <w:p w14:paraId="0F7CB055"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解释</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本行权通知由管理人解释。管理人有关本行权通知的任何决定是最终的，并对双方有约束力。</w:t>
      </w:r>
    </w:p>
    <w:p w14:paraId="3D856F91"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适用法律</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本行权通知的有效性、解释、执行及履行和争议解决应适用中华人民共和国法律。</w:t>
      </w:r>
    </w:p>
    <w:p w14:paraId="4315DA7A" w14:textId="77777777" w:rsidR="00EA124F" w:rsidRPr="005038DC" w:rsidRDefault="00EA124F" w:rsidP="00EA124F">
      <w:pPr>
        <w:pStyle w:val="2"/>
        <w:keepNext w:val="0"/>
        <w:numPr>
          <w:ilvl w:val="1"/>
          <w:numId w:val="2"/>
        </w:numPr>
        <w:tabs>
          <w:tab w:val="clear" w:pos="1080"/>
        </w:tabs>
        <w:spacing w:beforeLines="50" w:before="156" w:afterLines="50" w:after="156"/>
        <w:rPr>
          <w:rFonts w:ascii="Times New Roman" w:hAnsi="Times New Roman" w:cs="Times New Roman"/>
          <w:szCs w:val="24"/>
        </w:rPr>
      </w:pPr>
      <w:r w:rsidRPr="005038DC">
        <w:rPr>
          <w:rFonts w:ascii="Times New Roman" w:hAnsi="Times New Roman" w:cs="Times New Roman"/>
          <w:szCs w:val="24"/>
          <w:u w:val="single"/>
        </w:rPr>
        <w:t>全部协议</w:t>
      </w:r>
      <w:r w:rsidRPr="005038DC">
        <w:rPr>
          <w:rFonts w:ascii="Times New Roman" w:hAnsi="Times New Roman" w:cs="Times New Roman"/>
          <w:szCs w:val="24"/>
        </w:rPr>
        <w:t>。</w:t>
      </w:r>
      <w:r w:rsidRPr="005038DC">
        <w:rPr>
          <w:rFonts w:ascii="Times New Roman" w:hAnsi="Times New Roman" w:cs="Times New Roman"/>
          <w:szCs w:val="24"/>
        </w:rPr>
        <w:t xml:space="preserve">  </w:t>
      </w:r>
      <w:r w:rsidRPr="005038DC">
        <w:rPr>
          <w:rFonts w:ascii="Times New Roman" w:hAnsi="Times New Roman" w:cs="Times New Roman"/>
          <w:szCs w:val="24"/>
        </w:rPr>
        <w:t>期权激励计划和期权授予协议是本行权通知的一部分。本行权通知、期权激励计划和期权授予协议构成公司和被授权人有关本行权通知事项的全部协议，取代双方以前的有关该事项的任何理解和协议。</w:t>
      </w:r>
    </w:p>
    <w:p w14:paraId="386B5B21" w14:textId="77777777" w:rsidR="00EA124F" w:rsidRPr="005038DC" w:rsidRDefault="00EA124F" w:rsidP="00EA124F">
      <w:pPr>
        <w:pStyle w:val="a0"/>
        <w:spacing w:beforeLines="50" w:before="156" w:afterLines="50" w:after="156"/>
        <w:ind w:firstLine="420"/>
        <w:rPr>
          <w:rFonts w:ascii="Times New Roman" w:hAnsi="Times New Roman"/>
        </w:rPr>
      </w:pPr>
      <w:r w:rsidRPr="005038DC">
        <w:rPr>
          <w:rFonts w:ascii="Times New Roman" w:hAnsi="Times New Roman"/>
        </w:rPr>
        <w:t>有鉴于此，本行权通知视为在文首日期做出。</w:t>
      </w:r>
    </w:p>
    <w:p w14:paraId="0993CE8B" w14:textId="77777777" w:rsidR="00EA124F" w:rsidRPr="005038DC" w:rsidRDefault="00EA124F" w:rsidP="00EA124F">
      <w:pPr>
        <w:adjustRightInd w:val="0"/>
        <w:snapToGrid w:val="0"/>
        <w:spacing w:beforeLines="50" w:before="156" w:afterLines="50" w:after="156"/>
        <w:ind w:leftChars="1950" w:left="4680"/>
        <w:rPr>
          <w:rFonts w:ascii="Times New Roman" w:hAnsi="Times New Roman"/>
        </w:rPr>
      </w:pPr>
      <w:r w:rsidRPr="005038DC">
        <w:rPr>
          <w:rFonts w:ascii="Times New Roman" w:hAnsi="Times New Roman"/>
        </w:rPr>
        <w:t>签署：</w:t>
      </w:r>
      <w:r w:rsidRPr="005038DC">
        <w:rPr>
          <w:rFonts w:ascii="Times New Roman" w:hAnsi="Times New Roman"/>
        </w:rPr>
        <w:t>_____________________</w:t>
      </w:r>
    </w:p>
    <w:p w14:paraId="06675DE7" w14:textId="77777777" w:rsidR="00EA124F" w:rsidRPr="005038DC" w:rsidRDefault="00EA124F" w:rsidP="00EA124F">
      <w:pPr>
        <w:spacing w:beforeLines="50" w:before="156" w:afterLines="50" w:after="156"/>
        <w:ind w:leftChars="1950" w:left="4680" w:right="960"/>
        <w:rPr>
          <w:rFonts w:ascii="Times New Roman" w:hAnsi="Times New Roman"/>
        </w:rPr>
      </w:pPr>
      <w:r w:rsidRPr="005038DC">
        <w:rPr>
          <w:rFonts w:ascii="Times New Roman" w:hAnsi="Times New Roman"/>
        </w:rPr>
        <w:t>姓名：</w:t>
      </w:r>
    </w:p>
    <w:p w14:paraId="468A0B42" w14:textId="77777777" w:rsidR="00EA124F" w:rsidRDefault="00EA124F" w:rsidP="00EA124F">
      <w:pPr>
        <w:spacing w:beforeLines="50" w:before="156" w:afterLines="50" w:after="156"/>
        <w:ind w:leftChars="1950" w:left="4680" w:right="960"/>
        <w:rPr>
          <w:rFonts w:ascii="Times New Roman" w:hAnsi="Times New Roman"/>
        </w:rPr>
      </w:pPr>
      <w:r w:rsidRPr="005038DC">
        <w:rPr>
          <w:rFonts w:ascii="Times New Roman" w:hAnsi="Times New Roman"/>
        </w:rPr>
        <w:t>地址：</w:t>
      </w:r>
    </w:p>
    <w:p w14:paraId="15B1CB14" w14:textId="77777777" w:rsidR="00451A56" w:rsidRDefault="00451A56" w:rsidP="00EA124F">
      <w:pPr>
        <w:spacing w:beforeLines="50" w:before="156" w:afterLines="50" w:after="156"/>
        <w:ind w:leftChars="1950" w:left="4680" w:right="960"/>
        <w:rPr>
          <w:rFonts w:ascii="Times New Roman" w:hAnsi="Times New Roman"/>
        </w:rPr>
      </w:pPr>
    </w:p>
    <w:p w14:paraId="60C87317" w14:textId="77777777" w:rsidR="00451A56" w:rsidRDefault="00451A56" w:rsidP="00EA124F">
      <w:pPr>
        <w:spacing w:beforeLines="50" w:before="156" w:afterLines="50" w:after="156"/>
        <w:ind w:leftChars="1950" w:left="4680" w:right="960"/>
        <w:rPr>
          <w:rFonts w:ascii="Times New Roman" w:hAnsi="Times New Roman"/>
        </w:rPr>
      </w:pPr>
      <w:bookmarkStart w:id="0" w:name="_GoBack"/>
      <w:bookmarkEnd w:id="0"/>
    </w:p>
    <w:sectPr w:rsidR="00451A56" w:rsidSect="00EA124F">
      <w:pgSz w:w="11906" w:h="16838"/>
      <w:pgMar w:top="1440" w:right="1800" w:bottom="1440" w:left="1800" w:header="851" w:footer="992" w:gutter="0"/>
      <w:cols w:space="425"/>
      <w:formProt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16D6E"/>
    <w:multiLevelType w:val="multilevel"/>
    <w:tmpl w:val="204A4230"/>
    <w:name w:val="Scheme 1"/>
    <w:lvl w:ilvl="0">
      <w:start w:val="1"/>
      <w:numFmt w:val="upperRoman"/>
      <w:pStyle w:val="1"/>
      <w:lvlText w:val="%1."/>
      <w:lvlJc w:val="left"/>
      <w:pPr>
        <w:tabs>
          <w:tab w:val="num" w:pos="360"/>
        </w:tabs>
        <w:ind w:left="720" w:hanging="720"/>
      </w:pPr>
      <w:rPr>
        <w:rFonts w:hint="default"/>
        <w:b/>
        <w:color w:val="auto"/>
        <w:u w:val="none"/>
      </w:rPr>
    </w:lvl>
    <w:lvl w:ilvl="1">
      <w:start w:val="1"/>
      <w:numFmt w:val="decimal"/>
      <w:pStyle w:val="2"/>
      <w:lvlText w:val="%2."/>
      <w:lvlJc w:val="left"/>
      <w:pPr>
        <w:tabs>
          <w:tab w:val="num" w:pos="1080"/>
        </w:tabs>
        <w:ind w:left="0" w:firstLine="720"/>
      </w:pPr>
      <w:rPr>
        <w:rFonts w:ascii="Times New Roman" w:hAnsi="Times New Roman" w:cs="Times New Roman" w:hint="default"/>
        <w:color w:val="auto"/>
        <w:u w:val="none"/>
      </w:rPr>
    </w:lvl>
    <w:lvl w:ilvl="2">
      <w:start w:val="1"/>
      <w:numFmt w:val="lowerLetter"/>
      <w:pStyle w:val="3"/>
      <w:lvlText w:val="(%3)"/>
      <w:lvlJc w:val="left"/>
      <w:pPr>
        <w:tabs>
          <w:tab w:val="num" w:pos="1080"/>
        </w:tabs>
        <w:ind w:left="0" w:firstLine="720"/>
      </w:pPr>
      <w:rPr>
        <w:rFonts w:hint="default"/>
        <w:color w:val="auto"/>
        <w:u w:val="none"/>
      </w:rPr>
    </w:lvl>
    <w:lvl w:ilvl="3">
      <w:start w:val="1"/>
      <w:numFmt w:val="lowerRoman"/>
      <w:pStyle w:val="4"/>
      <w:lvlText w:val="(%4)"/>
      <w:lvlJc w:val="left"/>
      <w:pPr>
        <w:tabs>
          <w:tab w:val="num" w:pos="2160"/>
        </w:tabs>
        <w:ind w:left="0" w:firstLine="1440"/>
      </w:pPr>
      <w:rPr>
        <w:rFonts w:hint="default"/>
        <w:color w:val="auto"/>
        <w:u w:val="none"/>
      </w:rPr>
    </w:lvl>
    <w:lvl w:ilvl="4">
      <w:start w:val="1"/>
      <w:numFmt w:val="lowerRoman"/>
      <w:pStyle w:val="5"/>
      <w:lvlText w:val="%5."/>
      <w:lvlJc w:val="left"/>
      <w:pPr>
        <w:tabs>
          <w:tab w:val="num" w:pos="1800"/>
        </w:tabs>
        <w:ind w:left="3600" w:hanging="720"/>
      </w:pPr>
      <w:rPr>
        <w:rFonts w:hint="default"/>
        <w:color w:val="auto"/>
        <w:u w:val="none"/>
      </w:rPr>
    </w:lvl>
    <w:lvl w:ilvl="5">
      <w:start w:val="1"/>
      <w:numFmt w:val="decimal"/>
      <w:pStyle w:val="6"/>
      <w:lvlText w:val="(%6)"/>
      <w:lvlJc w:val="left"/>
      <w:pPr>
        <w:tabs>
          <w:tab w:val="num" w:pos="2160"/>
        </w:tabs>
        <w:ind w:left="4320" w:hanging="720"/>
      </w:pPr>
      <w:rPr>
        <w:rFonts w:hint="default"/>
        <w:color w:val="auto"/>
        <w:u w:val="none"/>
      </w:rPr>
    </w:lvl>
    <w:lvl w:ilvl="6">
      <w:start w:val="1"/>
      <w:numFmt w:val="lowerLetter"/>
      <w:pStyle w:val="7"/>
      <w:lvlText w:val="(%7)"/>
      <w:lvlJc w:val="left"/>
      <w:pPr>
        <w:tabs>
          <w:tab w:val="num" w:pos="2520"/>
        </w:tabs>
        <w:ind w:left="4320" w:hanging="720"/>
      </w:pPr>
      <w:rPr>
        <w:rFonts w:hint="default"/>
        <w:color w:val="auto"/>
        <w:u w:val="none"/>
      </w:rPr>
    </w:lvl>
    <w:lvl w:ilvl="7">
      <w:start w:val="1"/>
      <w:numFmt w:val="lowerRoman"/>
      <w:pStyle w:val="8"/>
      <w:lvlText w:val="(%8)"/>
      <w:lvlJc w:val="left"/>
      <w:pPr>
        <w:tabs>
          <w:tab w:val="num" w:pos="2880"/>
        </w:tabs>
        <w:ind w:left="4320" w:hanging="720"/>
      </w:pPr>
      <w:rPr>
        <w:rFonts w:hint="default"/>
        <w:color w:val="auto"/>
        <w:u w:val="none"/>
      </w:rPr>
    </w:lvl>
    <w:lvl w:ilvl="8">
      <w:start w:val="1"/>
      <w:numFmt w:val="upperLetter"/>
      <w:pStyle w:val="9"/>
      <w:lvlText w:val="(%9)"/>
      <w:lvlJc w:val="left"/>
      <w:pPr>
        <w:tabs>
          <w:tab w:val="num" w:pos="3240"/>
        </w:tabs>
        <w:ind w:left="4320" w:hanging="720"/>
      </w:pPr>
      <w:rPr>
        <w:rFonts w:hint="default"/>
        <w:color w:val="auto"/>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4F"/>
    <w:rsid w:val="003C7679"/>
    <w:rsid w:val="00451A56"/>
    <w:rsid w:val="006A2800"/>
    <w:rsid w:val="00772AA4"/>
    <w:rsid w:val="00EA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6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24F"/>
    <w:rPr>
      <w:rFonts w:ascii="宋体" w:eastAsia="宋体" w:hAnsi="宋体" w:cs="Times New Roman"/>
      <w:kern w:val="0"/>
    </w:rPr>
  </w:style>
  <w:style w:type="paragraph" w:styleId="1">
    <w:name w:val="heading 1"/>
    <w:basedOn w:val="a"/>
    <w:next w:val="a0"/>
    <w:link w:val="10"/>
    <w:qFormat/>
    <w:rsid w:val="00EA124F"/>
    <w:pPr>
      <w:keepNext/>
      <w:numPr>
        <w:numId w:val="1"/>
      </w:numPr>
      <w:tabs>
        <w:tab w:val="clear" w:pos="360"/>
      </w:tabs>
      <w:spacing w:after="240"/>
      <w:outlineLvl w:val="0"/>
    </w:pPr>
    <w:rPr>
      <w:rFonts w:ascii="Times New Roman Bold" w:hAnsi="Times New Roman Bold" w:cs="Arial"/>
      <w:b/>
      <w:bCs/>
      <w:szCs w:val="32"/>
      <w:u w:val="single"/>
    </w:rPr>
  </w:style>
  <w:style w:type="paragraph" w:styleId="2">
    <w:name w:val="heading 2"/>
    <w:basedOn w:val="a"/>
    <w:next w:val="a0"/>
    <w:link w:val="20"/>
    <w:qFormat/>
    <w:rsid w:val="00EA124F"/>
    <w:pPr>
      <w:keepNext/>
      <w:numPr>
        <w:ilvl w:val="1"/>
        <w:numId w:val="1"/>
      </w:numPr>
      <w:spacing w:after="240"/>
      <w:jc w:val="both"/>
      <w:outlineLvl w:val="1"/>
    </w:pPr>
    <w:rPr>
      <w:rFonts w:cs="Arial"/>
      <w:bCs/>
      <w:iCs/>
      <w:szCs w:val="28"/>
    </w:rPr>
  </w:style>
  <w:style w:type="paragraph" w:styleId="3">
    <w:name w:val="heading 3"/>
    <w:aliases w:val="h3"/>
    <w:basedOn w:val="a"/>
    <w:next w:val="a0"/>
    <w:link w:val="30"/>
    <w:qFormat/>
    <w:rsid w:val="00EA124F"/>
    <w:pPr>
      <w:numPr>
        <w:ilvl w:val="2"/>
        <w:numId w:val="1"/>
      </w:numPr>
      <w:tabs>
        <w:tab w:val="clear" w:pos="1080"/>
      </w:tabs>
      <w:spacing w:after="240"/>
      <w:jc w:val="both"/>
      <w:outlineLvl w:val="2"/>
    </w:pPr>
    <w:rPr>
      <w:rFonts w:cs="Arial"/>
      <w:bCs/>
      <w:szCs w:val="26"/>
    </w:rPr>
  </w:style>
  <w:style w:type="paragraph" w:styleId="4">
    <w:name w:val="heading 4"/>
    <w:basedOn w:val="a"/>
    <w:next w:val="a0"/>
    <w:link w:val="40"/>
    <w:qFormat/>
    <w:rsid w:val="00EA124F"/>
    <w:pPr>
      <w:numPr>
        <w:ilvl w:val="3"/>
        <w:numId w:val="1"/>
      </w:numPr>
      <w:spacing w:after="240"/>
      <w:jc w:val="both"/>
      <w:outlineLvl w:val="3"/>
    </w:pPr>
    <w:rPr>
      <w:bCs/>
      <w:szCs w:val="28"/>
    </w:rPr>
  </w:style>
  <w:style w:type="paragraph" w:styleId="5">
    <w:name w:val="heading 5"/>
    <w:basedOn w:val="a"/>
    <w:next w:val="a0"/>
    <w:link w:val="50"/>
    <w:qFormat/>
    <w:rsid w:val="00EA124F"/>
    <w:pPr>
      <w:numPr>
        <w:ilvl w:val="4"/>
        <w:numId w:val="1"/>
      </w:numPr>
      <w:spacing w:after="240"/>
      <w:ind w:right="360"/>
      <w:outlineLvl w:val="4"/>
    </w:pPr>
    <w:rPr>
      <w:bCs/>
      <w:iCs/>
      <w:szCs w:val="26"/>
    </w:rPr>
  </w:style>
  <w:style w:type="paragraph" w:styleId="6">
    <w:name w:val="heading 6"/>
    <w:basedOn w:val="a"/>
    <w:next w:val="a0"/>
    <w:link w:val="60"/>
    <w:qFormat/>
    <w:rsid w:val="00EA124F"/>
    <w:pPr>
      <w:numPr>
        <w:ilvl w:val="5"/>
        <w:numId w:val="1"/>
      </w:numPr>
      <w:spacing w:after="240"/>
      <w:ind w:right="540"/>
      <w:outlineLvl w:val="5"/>
    </w:pPr>
    <w:rPr>
      <w:bCs/>
      <w:szCs w:val="22"/>
    </w:rPr>
  </w:style>
  <w:style w:type="paragraph" w:styleId="7">
    <w:name w:val="heading 7"/>
    <w:basedOn w:val="a"/>
    <w:next w:val="a0"/>
    <w:link w:val="70"/>
    <w:qFormat/>
    <w:rsid w:val="00EA124F"/>
    <w:pPr>
      <w:numPr>
        <w:ilvl w:val="6"/>
        <w:numId w:val="1"/>
      </w:numPr>
      <w:spacing w:after="240"/>
      <w:ind w:right="720"/>
      <w:outlineLvl w:val="6"/>
    </w:pPr>
  </w:style>
  <w:style w:type="paragraph" w:styleId="8">
    <w:name w:val="heading 8"/>
    <w:basedOn w:val="a"/>
    <w:next w:val="a0"/>
    <w:link w:val="80"/>
    <w:qFormat/>
    <w:rsid w:val="00EA124F"/>
    <w:pPr>
      <w:numPr>
        <w:ilvl w:val="7"/>
        <w:numId w:val="1"/>
      </w:numPr>
      <w:spacing w:after="240"/>
      <w:ind w:right="720"/>
      <w:outlineLvl w:val="7"/>
    </w:pPr>
    <w:rPr>
      <w:iCs/>
    </w:rPr>
  </w:style>
  <w:style w:type="paragraph" w:styleId="9">
    <w:name w:val="heading 9"/>
    <w:basedOn w:val="a"/>
    <w:next w:val="a0"/>
    <w:link w:val="90"/>
    <w:qFormat/>
    <w:rsid w:val="00EA124F"/>
    <w:pPr>
      <w:numPr>
        <w:ilvl w:val="8"/>
        <w:numId w:val="1"/>
      </w:numPr>
      <w:spacing w:after="240"/>
      <w:ind w:right="72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EA124F"/>
    <w:rPr>
      <w:rFonts w:ascii="Times New Roman Bold" w:eastAsia="宋体" w:hAnsi="Times New Roman Bold" w:cs="Arial"/>
      <w:b/>
      <w:bCs/>
      <w:kern w:val="0"/>
      <w:szCs w:val="32"/>
      <w:u w:val="single"/>
    </w:rPr>
  </w:style>
  <w:style w:type="character" w:customStyle="1" w:styleId="20">
    <w:name w:val="标题 2 字符"/>
    <w:basedOn w:val="a1"/>
    <w:link w:val="2"/>
    <w:rsid w:val="00EA124F"/>
    <w:rPr>
      <w:rFonts w:ascii="宋体" w:eastAsia="宋体" w:hAnsi="宋体" w:cs="Arial"/>
      <w:bCs/>
      <w:iCs/>
      <w:kern w:val="0"/>
      <w:szCs w:val="28"/>
    </w:rPr>
  </w:style>
  <w:style w:type="character" w:customStyle="1" w:styleId="30">
    <w:name w:val="标题 3 字符"/>
    <w:aliases w:val="h3 字符"/>
    <w:basedOn w:val="a1"/>
    <w:link w:val="3"/>
    <w:rsid w:val="00EA124F"/>
    <w:rPr>
      <w:rFonts w:ascii="宋体" w:eastAsia="宋体" w:hAnsi="宋体" w:cs="Arial"/>
      <w:bCs/>
      <w:kern w:val="0"/>
      <w:szCs w:val="26"/>
    </w:rPr>
  </w:style>
  <w:style w:type="character" w:customStyle="1" w:styleId="40">
    <w:name w:val="标题 4 字符"/>
    <w:basedOn w:val="a1"/>
    <w:link w:val="4"/>
    <w:rsid w:val="00EA124F"/>
    <w:rPr>
      <w:rFonts w:ascii="宋体" w:eastAsia="宋体" w:hAnsi="宋体" w:cs="Times New Roman"/>
      <w:bCs/>
      <w:kern w:val="0"/>
      <w:szCs w:val="28"/>
    </w:rPr>
  </w:style>
  <w:style w:type="character" w:customStyle="1" w:styleId="50">
    <w:name w:val="标题 5 字符"/>
    <w:basedOn w:val="a1"/>
    <w:link w:val="5"/>
    <w:rsid w:val="00EA124F"/>
    <w:rPr>
      <w:rFonts w:ascii="宋体" w:eastAsia="宋体" w:hAnsi="宋体" w:cs="Times New Roman"/>
      <w:bCs/>
      <w:iCs/>
      <w:kern w:val="0"/>
      <w:szCs w:val="26"/>
    </w:rPr>
  </w:style>
  <w:style w:type="character" w:customStyle="1" w:styleId="60">
    <w:name w:val="标题 6 字符"/>
    <w:basedOn w:val="a1"/>
    <w:link w:val="6"/>
    <w:rsid w:val="00EA124F"/>
    <w:rPr>
      <w:rFonts w:ascii="宋体" w:eastAsia="宋体" w:hAnsi="宋体" w:cs="Times New Roman"/>
      <w:bCs/>
      <w:kern w:val="0"/>
      <w:szCs w:val="22"/>
    </w:rPr>
  </w:style>
  <w:style w:type="character" w:customStyle="1" w:styleId="70">
    <w:name w:val="标题 7 字符"/>
    <w:basedOn w:val="a1"/>
    <w:link w:val="7"/>
    <w:rsid w:val="00EA124F"/>
    <w:rPr>
      <w:rFonts w:ascii="宋体" w:eastAsia="宋体" w:hAnsi="宋体" w:cs="Times New Roman"/>
      <w:kern w:val="0"/>
    </w:rPr>
  </w:style>
  <w:style w:type="character" w:customStyle="1" w:styleId="80">
    <w:name w:val="标题 8 字符"/>
    <w:basedOn w:val="a1"/>
    <w:link w:val="8"/>
    <w:rsid w:val="00EA124F"/>
    <w:rPr>
      <w:rFonts w:ascii="宋体" w:eastAsia="宋体" w:hAnsi="宋体" w:cs="Times New Roman"/>
      <w:iCs/>
      <w:kern w:val="0"/>
    </w:rPr>
  </w:style>
  <w:style w:type="character" w:customStyle="1" w:styleId="90">
    <w:name w:val="标题 9 字符"/>
    <w:basedOn w:val="a1"/>
    <w:link w:val="9"/>
    <w:rsid w:val="00EA124F"/>
    <w:rPr>
      <w:rFonts w:ascii="宋体" w:eastAsia="宋体" w:hAnsi="宋体" w:cs="Arial"/>
      <w:kern w:val="0"/>
      <w:szCs w:val="22"/>
    </w:rPr>
  </w:style>
  <w:style w:type="paragraph" w:styleId="a0">
    <w:name w:val="Body Text"/>
    <w:basedOn w:val="a"/>
    <w:link w:val="a4"/>
    <w:rsid w:val="00EA124F"/>
    <w:pPr>
      <w:spacing w:after="240"/>
      <w:ind w:firstLine="720"/>
      <w:jc w:val="both"/>
    </w:pPr>
  </w:style>
  <w:style w:type="character" w:customStyle="1" w:styleId="a4">
    <w:name w:val="正文文本 字符"/>
    <w:basedOn w:val="a1"/>
    <w:link w:val="a0"/>
    <w:rsid w:val="00EA124F"/>
    <w:rPr>
      <w:rFonts w:ascii="宋体" w:eastAsia="宋体" w:hAnsi="宋体" w:cs="Times New Roman"/>
      <w:kern w:val="0"/>
    </w:rPr>
  </w:style>
  <w:style w:type="paragraph" w:styleId="a5">
    <w:name w:val="Block Text"/>
    <w:basedOn w:val="a"/>
    <w:rsid w:val="00EA124F"/>
    <w:pPr>
      <w:spacing w:after="240"/>
    </w:pPr>
  </w:style>
  <w:style w:type="paragraph" w:styleId="a6">
    <w:name w:val="Title"/>
    <w:basedOn w:val="a"/>
    <w:next w:val="a0"/>
    <w:link w:val="a7"/>
    <w:qFormat/>
    <w:rsid w:val="00EA124F"/>
    <w:pPr>
      <w:spacing w:after="240"/>
      <w:jc w:val="center"/>
    </w:pPr>
    <w:rPr>
      <w:b/>
      <w:bCs/>
      <w:kern w:val="28"/>
      <w:szCs w:val="32"/>
    </w:rPr>
  </w:style>
  <w:style w:type="character" w:customStyle="1" w:styleId="a7">
    <w:name w:val="标题 字符"/>
    <w:basedOn w:val="a1"/>
    <w:link w:val="a6"/>
    <w:rsid w:val="00EA124F"/>
    <w:rPr>
      <w:rFonts w:ascii="宋体" w:eastAsia="宋体" w:hAnsi="宋体" w:cs="Times New Roman"/>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WANGJUNWEI</dc:creator>
  <cp:keywords/>
  <dc:description/>
  <cp:lastModifiedBy>Windows 用户</cp:lastModifiedBy>
  <cp:revision>3</cp:revision>
  <dcterms:created xsi:type="dcterms:W3CDTF">2017-01-19T03:14:00Z</dcterms:created>
  <dcterms:modified xsi:type="dcterms:W3CDTF">2017-05-11T15:25:00Z</dcterms:modified>
</cp:coreProperties>
</file>