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煤炭运输车辆租赁协议</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出租方：______租赁有限公司</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承租方：______-公司</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一、租赁车辆状况</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详见本合同的附件《租赁车辆检验报告》</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二、租赁期限及租金的交纳</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详见本合同的附件《汽车自驾租赁登记表》和《汽车租赁结算单》</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三、出租方的权利和义务</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1、在下述任何一种情况发生时，出租方有权随时随地收回所租车辆，已收取的款项在计算所有损失后多退少补，</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运输车辆租赁合同。</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（1）承租方利用所租车辆从事违法犯罪活动。</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（2）承租方将所租赁车辆转让、转租、出售、抵押、质押。</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（3）从事其它有损出租方车辆合法权益的活动。</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（4）未经出租方书面许可，在车辆租赁期限结束后拖欠还车。</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在以上情况下给出租方造成经济损失的，承租方应作相应赔偿。</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2、不承担租赁车辆于租赁期间引发的第三者责任。</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3、其它的依照法律、法规的规定出租方应有的权利。</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4、按合同约定提供技术状况良好各种证照及规费齐全的车辆。</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5、租赁期间对车辆使用情况及客户信誉实施监控。</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四、承租方的权利和义务</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1、于租赁合同规定的租赁时段拥有所租赁车辆的使用权。</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2、对租赁车辆承租前已有的损伤不承担赔偿、维修义务。</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3、在租赁合同书签署之日足额交纳抵押金并以现金方式全额缴纳租金；如使用银行信用卡消费，则需自行承担由此而产生的应支付给银行的手续费。</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4、自行承担租赁期内所租车辆的燃油费用。</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5、遵守《汽车承租人须知》的义务。</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6、租期内应严格遵守国家各项法律法规，并承担由于违章、违法肇事等行为所产生的全部责任及经济损失。</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7、承租方必须承担由于承租方行为带来的其他经济损失。</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8、协助出租方在租赁期内办理车辆保险事故的定损、理赔。</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五、抵押条款</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1、承租方应于租赁合同书签署之日根据出租方关于押金的规定一次性足额交付相应抵押金给出租方。</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2、出租方应于租赁合同书期满或双方协议解除合同后，除依照本合同及附件的规定应扣除的费用外，将剩余押金归还给承租方。</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3、承租方不可自行将押金抵作租金。</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4、如由出租方提供驾驶人员，承租方不用交纳押金。</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六、保险条款</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1、出租方已就租赁车辆提供相应保险，详见《汽车租赁登记表》。</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3、由于承租方的原因造成的保险公司拒赔及免赔的所有损失及相关费用由承租人承担。</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七、违约责任</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w:t>
      </w:r>
      <w:r>
        <w:rPr>
          <w:rFonts w:asciiTheme="majorEastAsia" w:eastAsiaTheme="majorEastAsia" w:hAnsiTheme="majorEastAsia"/>
          <w:sz w:val="32"/>
          <w:szCs w:val="32"/>
        </w:rPr>
        <w:lastRenderedPageBreak/>
        <w:t>继续计收租金外，需另外交付日租金20的违约金。每提前交还一日，在交付日租金20的违约金后退还该日租金。</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本合同所指经济损失，均包括租金损失，租金损失赔偿标准按《汽车租赁登记表》所列租金标准计算。</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八、合同的变更和解除</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本合同的变更和解除，必须经租赁双方签署书面协议方能有效。</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九、争议的解决</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有关本合同之一切争议，首先应友好协商解决，如协商解决不成，任何一方可向有管辖权的____工商行政管理局仲裁委员会申请仲裁或由____人民法院诉讼解决。</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十、合同及附件</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《汽车承租人须知》、《汽车自驾租赁登记表》、《租赁车辆检验报告》、《汽车租赁结算单》及《补充协议》是本合同的附件，与本合同具有同等法律效力。</w:t>
      </w:r>
    </w:p>
    <w:p w:rsidR="003C5CBB" w:rsidRPr="003C5CBB"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3C5CBB">
        <w:rPr>
          <w:rFonts w:asciiTheme="majorEastAsia" w:eastAsiaTheme="majorEastAsia" w:hAnsiTheme="majorEastAsia"/>
          <w:b/>
          <w:sz w:val="32"/>
          <w:szCs w:val="32"/>
        </w:rPr>
        <w:t xml:space="preserve">　　十一、本合同自租赁双方签字盖章后即生效</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本合同一式二份，由出租方、承租方各执一份。</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 　　承租方：</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盖 章： 　　盖 章：</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代 表： 　　代 表：</w:t>
      </w:r>
    </w:p>
    <w:p w:rsidR="003C5CBB"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日 期： 　　日 期：</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3C5CBB"/>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275</Words>
  <Characters>1569</Characters>
  <Application>Microsoft Office Word</Application>
  <DocSecurity>0</DocSecurity>
  <Lines>13</Lines>
  <Paragraphs>3</Paragraphs>
  <ScaleCrop>false</ScaleCrop>
  <Company>微软用户</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